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2331" w14:textId="77777777" w:rsidR="000D59C9" w:rsidRPr="00345A4E" w:rsidRDefault="000D59C9" w:rsidP="00BC4260">
      <w:pPr>
        <w:jc w:val="center"/>
        <w:rPr>
          <w:rFonts w:ascii="Garamond" w:eastAsia="Calibri" w:hAnsi="Garamond" w:cs="Garamond"/>
          <w:b/>
          <w:bCs/>
          <w:sz w:val="22"/>
          <w:szCs w:val="22"/>
        </w:rPr>
      </w:pPr>
      <w:r w:rsidRPr="00345A4E">
        <w:rPr>
          <w:rFonts w:ascii="Garamond" w:eastAsia="Calibri" w:hAnsi="Garamond" w:cs="Garamond"/>
          <w:b/>
          <w:bCs/>
          <w:sz w:val="22"/>
          <w:szCs w:val="22"/>
        </w:rPr>
        <w:t>OFFERTA TECNICA</w:t>
      </w:r>
    </w:p>
    <w:p w14:paraId="574FBD68" w14:textId="77777777" w:rsidR="000D59C9" w:rsidRPr="00345A4E" w:rsidRDefault="000D59C9" w:rsidP="00BC4260">
      <w:pPr>
        <w:jc w:val="center"/>
        <w:rPr>
          <w:rFonts w:ascii="Garamond" w:eastAsia="Calibri" w:hAnsi="Garamond" w:cs="Garamond"/>
          <w:b/>
          <w:bCs/>
          <w:sz w:val="22"/>
          <w:szCs w:val="22"/>
        </w:rPr>
      </w:pPr>
    </w:p>
    <w:p w14:paraId="6525CCAD" w14:textId="4CAA5E7F" w:rsidR="00BC4260" w:rsidRPr="00FA755C" w:rsidRDefault="0000400D" w:rsidP="00A20CB3">
      <w:pPr>
        <w:jc w:val="both"/>
        <w:rPr>
          <w:rFonts w:ascii="Garamond" w:eastAsia="Calibri" w:hAnsi="Garamond" w:cs="Garamond"/>
          <w:b/>
          <w:bCs/>
          <w:sz w:val="22"/>
          <w:szCs w:val="22"/>
        </w:rPr>
      </w:pPr>
      <w:r w:rsidRPr="65BA2FE8">
        <w:rPr>
          <w:rFonts w:ascii="Garamond" w:eastAsia="Calibri" w:hAnsi="Garamond" w:cs="Garamond"/>
          <w:b/>
          <w:bCs/>
          <w:sz w:val="22"/>
          <w:szCs w:val="22"/>
        </w:rPr>
        <w:t>Gara europea a procedura aperta per l’appalto del “</w:t>
      </w:r>
      <w:r w:rsidR="00410F2C" w:rsidRPr="65BA2FE8">
        <w:rPr>
          <w:rFonts w:ascii="Garamond" w:eastAsia="Calibri" w:hAnsi="Garamond" w:cs="Garamond"/>
          <w:b/>
          <w:bCs/>
          <w:sz w:val="22"/>
          <w:szCs w:val="22"/>
        </w:rPr>
        <w:t>S</w:t>
      </w:r>
      <w:r w:rsidRPr="65BA2FE8">
        <w:rPr>
          <w:rFonts w:ascii="Garamond" w:eastAsia="Calibri" w:hAnsi="Garamond" w:cs="Garamond"/>
          <w:b/>
          <w:bCs/>
          <w:sz w:val="22"/>
          <w:szCs w:val="22"/>
        </w:rPr>
        <w:t xml:space="preserve">ervizio di supporto e assistenza alle attività istituzionali di IFEL verso i </w:t>
      </w:r>
      <w:r w:rsidR="00B27F96">
        <w:rPr>
          <w:rFonts w:ascii="Garamond" w:eastAsia="Calibri" w:hAnsi="Garamond" w:cs="Garamond"/>
          <w:b/>
          <w:bCs/>
          <w:sz w:val="22"/>
          <w:szCs w:val="22"/>
        </w:rPr>
        <w:t>C</w:t>
      </w:r>
      <w:r w:rsidRPr="65BA2FE8">
        <w:rPr>
          <w:rFonts w:ascii="Garamond" w:eastAsia="Calibri" w:hAnsi="Garamond" w:cs="Garamond"/>
          <w:b/>
          <w:bCs/>
          <w:sz w:val="22"/>
          <w:szCs w:val="22"/>
        </w:rPr>
        <w:t>omuni in materia di fabbisogni standard e fiscalità locale”.</w:t>
      </w:r>
      <w:r w:rsidR="001904BD" w:rsidRPr="65BA2FE8">
        <w:rPr>
          <w:rFonts w:ascii="Garamond" w:eastAsia="Calibri" w:hAnsi="Garamond" w:cs="Garamond"/>
          <w:b/>
          <w:bCs/>
          <w:sz w:val="22"/>
          <w:szCs w:val="22"/>
        </w:rPr>
        <w:t xml:space="preserve"> - </w:t>
      </w:r>
      <w:r w:rsidR="00BC4260" w:rsidRPr="65BA2FE8">
        <w:rPr>
          <w:rFonts w:ascii="Garamond" w:eastAsia="Calibri" w:hAnsi="Garamond" w:cs="Garamond"/>
          <w:b/>
          <w:bCs/>
          <w:sz w:val="22"/>
          <w:szCs w:val="22"/>
        </w:rPr>
        <w:t xml:space="preserve">CIG: </w:t>
      </w:r>
      <w:r w:rsidR="00B27F96" w:rsidRPr="00B27F96">
        <w:rPr>
          <w:rFonts w:ascii="Garamond" w:eastAsia="Calibri" w:hAnsi="Garamond" w:cs="Garamond"/>
          <w:b/>
          <w:bCs/>
          <w:sz w:val="22"/>
          <w:szCs w:val="22"/>
        </w:rPr>
        <w:t>95383943BC</w:t>
      </w:r>
    </w:p>
    <w:p w14:paraId="7629F7F7" w14:textId="77777777" w:rsidR="00E37CAB" w:rsidRPr="00345A4E" w:rsidRDefault="00E37CAB" w:rsidP="00E37CAB">
      <w:pPr>
        <w:jc w:val="both"/>
        <w:rPr>
          <w:rFonts w:ascii="Garamond" w:hAnsi="Garamond"/>
          <w:sz w:val="22"/>
          <w:szCs w:val="22"/>
        </w:rPr>
      </w:pPr>
    </w:p>
    <w:p w14:paraId="7080F228" w14:textId="77777777" w:rsidR="00A23140" w:rsidRPr="00345A4E" w:rsidRDefault="00A23140" w:rsidP="00A23140">
      <w:pPr>
        <w:rPr>
          <w:rFonts w:ascii="Garamond" w:hAnsi="Garamond"/>
          <w:sz w:val="22"/>
          <w:szCs w:val="22"/>
        </w:rPr>
      </w:pPr>
    </w:p>
    <w:p w14:paraId="1DD6E25E" w14:textId="26437E4F" w:rsidR="00A23140" w:rsidRPr="00345A4E" w:rsidRDefault="00A23140" w:rsidP="00A23140">
      <w:pPr>
        <w:jc w:val="both"/>
        <w:rPr>
          <w:rFonts w:ascii="Garamond" w:eastAsia="Calibri" w:hAnsi="Garamond" w:cs="Garamond"/>
          <w:sz w:val="22"/>
          <w:szCs w:val="22"/>
        </w:rPr>
      </w:pPr>
      <w:r w:rsidRPr="00345A4E">
        <w:rPr>
          <w:rFonts w:ascii="Garamond" w:eastAsia="Calibri" w:hAnsi="Garamond" w:cs="Garamond"/>
          <w:sz w:val="22"/>
          <w:szCs w:val="22"/>
        </w:rPr>
        <w:t>L’Offerta tecnica è costituita da una RELAZIONE TECNICA</w:t>
      </w:r>
      <w:r w:rsidR="00BC4260" w:rsidRPr="00345A4E">
        <w:rPr>
          <w:rFonts w:ascii="Garamond" w:eastAsia="Calibri" w:hAnsi="Garamond" w:cs="Garamond"/>
          <w:sz w:val="22"/>
          <w:szCs w:val="22"/>
        </w:rPr>
        <w:t xml:space="preserve"> </w:t>
      </w:r>
      <w:r w:rsidRPr="00345A4E">
        <w:rPr>
          <w:rFonts w:ascii="Garamond" w:eastAsia="Calibri" w:hAnsi="Garamond" w:cs="Garamond"/>
          <w:sz w:val="22"/>
          <w:szCs w:val="22"/>
        </w:rPr>
        <w:t>conforme al fac-simile di seguito riportato che dovrà contenere una descrizione completa e dettagliata dei servizi offerti conform</w:t>
      </w:r>
      <w:r w:rsidR="00655801" w:rsidRPr="00345A4E">
        <w:rPr>
          <w:rFonts w:ascii="Garamond" w:eastAsia="Calibri" w:hAnsi="Garamond" w:cs="Garamond"/>
          <w:sz w:val="22"/>
          <w:szCs w:val="22"/>
        </w:rPr>
        <w:t xml:space="preserve">emente </w:t>
      </w:r>
      <w:r w:rsidRPr="00345A4E">
        <w:rPr>
          <w:rFonts w:ascii="Garamond" w:eastAsia="Calibri" w:hAnsi="Garamond" w:cs="Garamond"/>
          <w:sz w:val="22"/>
          <w:szCs w:val="22"/>
        </w:rPr>
        <w:t xml:space="preserve">ai requisiti indicati dal Capitolato </w:t>
      </w:r>
      <w:r w:rsidR="00FA755C">
        <w:rPr>
          <w:rFonts w:ascii="Garamond" w:eastAsia="Calibri" w:hAnsi="Garamond" w:cs="Garamond"/>
          <w:sz w:val="22"/>
          <w:szCs w:val="22"/>
        </w:rPr>
        <w:t>Speciale</w:t>
      </w:r>
      <w:r w:rsidRPr="00345A4E">
        <w:rPr>
          <w:rFonts w:ascii="Garamond" w:eastAsia="Calibri" w:hAnsi="Garamond" w:cs="Garamond"/>
          <w:sz w:val="22"/>
          <w:szCs w:val="22"/>
        </w:rPr>
        <w:t xml:space="preserve">. </w:t>
      </w:r>
    </w:p>
    <w:p w14:paraId="57B6F11C" w14:textId="77777777" w:rsidR="00A23140" w:rsidRPr="00345A4E" w:rsidRDefault="00A23140" w:rsidP="00A23140">
      <w:pPr>
        <w:jc w:val="both"/>
        <w:rPr>
          <w:rFonts w:ascii="Garamond" w:eastAsia="Calibri" w:hAnsi="Garamond" w:cs="Garamond"/>
          <w:sz w:val="22"/>
          <w:szCs w:val="22"/>
        </w:rPr>
      </w:pPr>
    </w:p>
    <w:p w14:paraId="204CAB85" w14:textId="77777777" w:rsidR="00A23140" w:rsidRPr="00345A4E" w:rsidRDefault="00A23140" w:rsidP="00A23140">
      <w:pPr>
        <w:jc w:val="both"/>
        <w:rPr>
          <w:rFonts w:ascii="Garamond" w:eastAsia="Calibri" w:hAnsi="Garamond" w:cs="Garamond"/>
          <w:sz w:val="22"/>
          <w:szCs w:val="22"/>
        </w:rPr>
      </w:pPr>
      <w:r w:rsidRPr="00345A4E">
        <w:rPr>
          <w:rFonts w:ascii="Garamond" w:eastAsia="Calibri" w:hAnsi="Garamond" w:cs="Garamond"/>
          <w:sz w:val="22"/>
          <w:szCs w:val="22"/>
        </w:rPr>
        <w:t xml:space="preserve">La Relazione Tecnica dovrà essere firmata secondo le modalità descritte nel Disciplinare di gara. </w:t>
      </w:r>
    </w:p>
    <w:p w14:paraId="385CD9D2" w14:textId="77777777" w:rsidR="00A23140" w:rsidRPr="00345A4E" w:rsidRDefault="00A23140" w:rsidP="00A23140">
      <w:pPr>
        <w:jc w:val="both"/>
        <w:rPr>
          <w:rFonts w:ascii="Garamond" w:eastAsia="Calibri" w:hAnsi="Garamond" w:cs="Garamond"/>
          <w:sz w:val="22"/>
          <w:szCs w:val="22"/>
        </w:rPr>
      </w:pPr>
      <w:r w:rsidRPr="00345A4E">
        <w:rPr>
          <w:rFonts w:ascii="Garamond" w:eastAsia="Calibri" w:hAnsi="Garamond" w:cs="Garamond"/>
          <w:sz w:val="22"/>
          <w:szCs w:val="22"/>
        </w:rPr>
        <w:t>In particolare, la Relazione Tecnica</w:t>
      </w:r>
      <w:r w:rsidR="00655801" w:rsidRPr="00345A4E">
        <w:rPr>
          <w:rFonts w:ascii="Garamond" w:eastAsia="Calibri" w:hAnsi="Garamond" w:cs="Garamond"/>
          <w:sz w:val="22"/>
          <w:szCs w:val="22"/>
        </w:rPr>
        <w:t xml:space="preserve"> dovrà</w:t>
      </w:r>
      <w:r w:rsidRPr="00345A4E">
        <w:rPr>
          <w:rFonts w:ascii="Garamond" w:eastAsia="Calibri" w:hAnsi="Garamond" w:cs="Garamond"/>
          <w:sz w:val="22"/>
          <w:szCs w:val="22"/>
        </w:rPr>
        <w:t xml:space="preserve">: </w:t>
      </w:r>
    </w:p>
    <w:p w14:paraId="5D1D1239" w14:textId="77777777" w:rsidR="00A23140" w:rsidRPr="00345A4E" w:rsidRDefault="00A23140" w:rsidP="00A23140">
      <w:pPr>
        <w:jc w:val="both"/>
        <w:rPr>
          <w:rFonts w:ascii="Garamond" w:eastAsia="Calibri" w:hAnsi="Garamond" w:cs="Garamond"/>
          <w:sz w:val="22"/>
          <w:szCs w:val="22"/>
        </w:rPr>
      </w:pPr>
    </w:p>
    <w:p w14:paraId="3F50F2BE" w14:textId="672F748D" w:rsidR="00A23140" w:rsidRPr="00345A4E" w:rsidRDefault="00FA755C" w:rsidP="00A23140">
      <w:pPr>
        <w:pStyle w:val="Paragrafoelenco"/>
        <w:numPr>
          <w:ilvl w:val="0"/>
          <w:numId w:val="42"/>
        </w:numPr>
        <w:ind w:left="1134" w:hanging="425"/>
        <w:contextualSpacing/>
        <w:jc w:val="both"/>
        <w:rPr>
          <w:rFonts w:ascii="Garamond" w:eastAsia="Calibri" w:hAnsi="Garamond" w:cs="Garamond"/>
          <w:sz w:val="22"/>
          <w:szCs w:val="22"/>
        </w:rPr>
      </w:pPr>
      <w:r w:rsidRPr="00345A4E">
        <w:rPr>
          <w:rFonts w:ascii="Garamond" w:eastAsia="Calibri" w:hAnsi="Garamond" w:cs="Garamond"/>
          <w:sz w:val="22"/>
          <w:szCs w:val="22"/>
        </w:rPr>
        <w:t xml:space="preserve">essere contenuta entro le </w:t>
      </w:r>
      <w:r w:rsidR="001904BD">
        <w:rPr>
          <w:rFonts w:ascii="Garamond" w:eastAsia="Calibri" w:hAnsi="Garamond" w:cs="Garamond"/>
          <w:sz w:val="22"/>
          <w:szCs w:val="22"/>
        </w:rPr>
        <w:t>20</w:t>
      </w:r>
      <w:r w:rsidRPr="00345A4E">
        <w:rPr>
          <w:rFonts w:ascii="Garamond" w:eastAsia="Calibri" w:hAnsi="Garamond" w:cs="Garamond"/>
          <w:sz w:val="22"/>
          <w:szCs w:val="22"/>
        </w:rPr>
        <w:t xml:space="preserve"> pagine</w:t>
      </w:r>
      <w:r w:rsidR="00BC4260" w:rsidRPr="00345A4E">
        <w:rPr>
          <w:rFonts w:ascii="Garamond" w:eastAsia="Calibri" w:hAnsi="Garamond" w:cs="Garamond"/>
          <w:sz w:val="22"/>
          <w:szCs w:val="22"/>
        </w:rPr>
        <w:t>, carattere dimensione</w:t>
      </w:r>
      <w:r w:rsidR="001904BD">
        <w:rPr>
          <w:rFonts w:ascii="Garamond" w:eastAsia="Calibri" w:hAnsi="Garamond" w:cs="Garamond"/>
          <w:sz w:val="22"/>
          <w:szCs w:val="22"/>
        </w:rPr>
        <w:t xml:space="preserve"> minima</w:t>
      </w:r>
      <w:r w:rsidR="00BC4260" w:rsidRPr="00345A4E">
        <w:rPr>
          <w:rFonts w:ascii="Garamond" w:eastAsia="Calibri" w:hAnsi="Garamond" w:cs="Garamond"/>
          <w:sz w:val="22"/>
          <w:szCs w:val="22"/>
        </w:rPr>
        <w:t xml:space="preserve"> 11, </w:t>
      </w:r>
      <w:r w:rsidR="001904BD">
        <w:rPr>
          <w:rFonts w:ascii="Garamond" w:eastAsia="Calibri" w:hAnsi="Garamond" w:cs="Garamond"/>
          <w:sz w:val="22"/>
          <w:szCs w:val="22"/>
        </w:rPr>
        <w:t xml:space="preserve">font </w:t>
      </w:r>
      <w:r w:rsidR="001904BD" w:rsidRPr="00A96FD1">
        <w:rPr>
          <w:rFonts w:cs="Calibri"/>
        </w:rPr>
        <w:t>Times New Roman</w:t>
      </w:r>
      <w:r w:rsidR="001904BD">
        <w:rPr>
          <w:rFonts w:cs="Calibri"/>
        </w:rPr>
        <w:t>;</w:t>
      </w:r>
    </w:p>
    <w:p w14:paraId="1F7D3B4B" w14:textId="77777777" w:rsidR="00A23140" w:rsidRPr="00345A4E" w:rsidRDefault="00A23140" w:rsidP="00A23140">
      <w:pPr>
        <w:pStyle w:val="Paragrafoelenco"/>
        <w:numPr>
          <w:ilvl w:val="0"/>
          <w:numId w:val="42"/>
        </w:numPr>
        <w:ind w:left="1134" w:hanging="425"/>
        <w:contextualSpacing/>
        <w:jc w:val="both"/>
        <w:rPr>
          <w:rFonts w:ascii="Garamond" w:eastAsia="Calibri" w:hAnsi="Garamond" w:cs="Garamond"/>
          <w:sz w:val="22"/>
          <w:szCs w:val="22"/>
        </w:rPr>
      </w:pPr>
      <w:r w:rsidRPr="00345A4E">
        <w:rPr>
          <w:rFonts w:ascii="Garamond" w:eastAsia="Calibri" w:hAnsi="Garamond" w:cs="Garamond"/>
          <w:sz w:val="22"/>
          <w:szCs w:val="22"/>
        </w:rPr>
        <w:t xml:space="preserve">rispettare lo “Schema di risposta” di seguito riportato; </w:t>
      </w:r>
    </w:p>
    <w:p w14:paraId="22585EAD" w14:textId="4E979549" w:rsidR="00A23140" w:rsidRDefault="00FA755C" w:rsidP="00AA01B4">
      <w:pPr>
        <w:pStyle w:val="Paragrafoelenco"/>
        <w:numPr>
          <w:ilvl w:val="0"/>
          <w:numId w:val="42"/>
        </w:numPr>
        <w:ind w:left="1134" w:hanging="426"/>
        <w:contextualSpacing/>
        <w:jc w:val="both"/>
        <w:rPr>
          <w:rFonts w:ascii="Garamond" w:eastAsia="Calibri" w:hAnsi="Garamond" w:cs="Garamond"/>
          <w:sz w:val="22"/>
          <w:szCs w:val="22"/>
        </w:rPr>
      </w:pPr>
      <w:r>
        <w:rPr>
          <w:rFonts w:ascii="Garamond" w:eastAsia="Calibri" w:hAnsi="Garamond" w:cs="Garamond"/>
          <w:sz w:val="22"/>
          <w:szCs w:val="22"/>
        </w:rPr>
        <w:t>non essere più lunga di quanto previsto al punto (i)</w:t>
      </w:r>
      <w:r w:rsidR="00AA01B4">
        <w:rPr>
          <w:rFonts w:ascii="Garamond" w:eastAsia="Calibri" w:hAnsi="Garamond" w:cs="Garamond"/>
          <w:sz w:val="22"/>
          <w:szCs w:val="22"/>
        </w:rPr>
        <w:t xml:space="preserve">; </w:t>
      </w:r>
      <w:r w:rsidRPr="00AA01B4">
        <w:rPr>
          <w:rFonts w:ascii="Garamond" w:eastAsia="Calibri" w:hAnsi="Garamond" w:cs="Garamond"/>
          <w:sz w:val="22"/>
          <w:szCs w:val="22"/>
        </w:rPr>
        <w:t>saranno</w:t>
      </w:r>
      <w:r w:rsidR="00BC4260" w:rsidRPr="00AA01B4">
        <w:rPr>
          <w:rFonts w:ascii="Garamond" w:eastAsia="Calibri" w:hAnsi="Garamond" w:cs="Garamond"/>
          <w:sz w:val="22"/>
          <w:szCs w:val="22"/>
        </w:rPr>
        <w:t xml:space="preserve"> </w:t>
      </w:r>
      <w:r w:rsidR="00A23140" w:rsidRPr="00AA01B4">
        <w:rPr>
          <w:rFonts w:ascii="Garamond" w:eastAsia="Calibri" w:hAnsi="Garamond" w:cs="Garamond"/>
          <w:sz w:val="22"/>
          <w:szCs w:val="22"/>
        </w:rPr>
        <w:t xml:space="preserve">esclusi </w:t>
      </w:r>
      <w:r w:rsidR="00BC4260" w:rsidRPr="00AA01B4">
        <w:rPr>
          <w:rFonts w:ascii="Garamond" w:eastAsia="Calibri" w:hAnsi="Garamond" w:cs="Garamond"/>
          <w:sz w:val="22"/>
          <w:szCs w:val="22"/>
        </w:rPr>
        <w:t xml:space="preserve">nel computo del </w:t>
      </w:r>
      <w:r w:rsidR="00655801" w:rsidRPr="00AA01B4">
        <w:rPr>
          <w:rFonts w:ascii="Garamond" w:eastAsia="Calibri" w:hAnsi="Garamond" w:cs="Garamond"/>
          <w:sz w:val="22"/>
          <w:szCs w:val="22"/>
        </w:rPr>
        <w:t xml:space="preserve">citato </w:t>
      </w:r>
      <w:r w:rsidR="00BC4260" w:rsidRPr="00AA01B4">
        <w:rPr>
          <w:rFonts w:ascii="Garamond" w:eastAsia="Calibri" w:hAnsi="Garamond" w:cs="Garamond"/>
          <w:sz w:val="22"/>
          <w:szCs w:val="22"/>
        </w:rPr>
        <w:t xml:space="preserve">numero di fogli, eventuali allegati quali </w:t>
      </w:r>
      <w:r w:rsidR="001904BD">
        <w:rPr>
          <w:rFonts w:ascii="Garamond" w:eastAsia="Calibri" w:hAnsi="Garamond" w:cs="Garamond"/>
          <w:sz w:val="22"/>
          <w:szCs w:val="22"/>
        </w:rPr>
        <w:t xml:space="preserve">l’indice, l’eventuale pagina contenente la sola intestazione dell’offerta, </w:t>
      </w:r>
      <w:r w:rsidR="00BC4260" w:rsidRPr="00AA01B4">
        <w:rPr>
          <w:rFonts w:ascii="Garamond" w:eastAsia="Calibri" w:hAnsi="Garamond" w:cs="Garamond"/>
          <w:sz w:val="22"/>
          <w:szCs w:val="22"/>
        </w:rPr>
        <w:t>schemi esemplificativi, organigrammi, tabelle e/o lettere di enti terzi utili a facilitare la comprensione della proposta</w:t>
      </w:r>
      <w:r w:rsidR="00AA01B4" w:rsidRPr="00AA01B4">
        <w:rPr>
          <w:rFonts w:ascii="Garamond" w:eastAsia="Calibri" w:hAnsi="Garamond" w:cs="Garamond"/>
          <w:sz w:val="22"/>
          <w:szCs w:val="22"/>
        </w:rPr>
        <w:t>;</w:t>
      </w:r>
    </w:p>
    <w:p w14:paraId="6FFE3F5F" w14:textId="77777777" w:rsidR="00A23140" w:rsidRPr="00345A4E" w:rsidRDefault="00A23140" w:rsidP="00A23140">
      <w:pPr>
        <w:jc w:val="both"/>
        <w:rPr>
          <w:rFonts w:ascii="Garamond" w:eastAsia="Calibri" w:hAnsi="Garamond" w:cs="Garamond"/>
          <w:sz w:val="22"/>
          <w:szCs w:val="22"/>
        </w:rPr>
      </w:pPr>
      <w:r w:rsidRPr="00345A4E">
        <w:rPr>
          <w:rFonts w:ascii="Garamond" w:eastAsia="Calibri" w:hAnsi="Garamond" w:cs="Garamond"/>
          <w:sz w:val="22"/>
          <w:szCs w:val="22"/>
        </w:rPr>
        <w:t>Si precisa che:</w:t>
      </w:r>
    </w:p>
    <w:p w14:paraId="07D21C92" w14:textId="0697CCAA" w:rsidR="00A23140" w:rsidRPr="00345A4E" w:rsidRDefault="00A23140" w:rsidP="00A23140">
      <w:pPr>
        <w:ind w:left="768"/>
        <w:jc w:val="both"/>
        <w:rPr>
          <w:rFonts w:ascii="Garamond" w:eastAsia="Calibri" w:hAnsi="Garamond" w:cs="Garamond"/>
          <w:sz w:val="22"/>
          <w:szCs w:val="22"/>
        </w:rPr>
      </w:pPr>
      <w:r w:rsidRPr="00345A4E">
        <w:rPr>
          <w:rFonts w:ascii="Garamond" w:eastAsia="Calibri" w:hAnsi="Garamond" w:cs="Garamond"/>
          <w:sz w:val="22"/>
          <w:szCs w:val="22"/>
        </w:rPr>
        <w:t>- nel caso in cui il numero di pagine della Relazione Tecnica sia superiore a quello stabilito, le pagine eccedenti non verranno prese in considerazione dalla Stazione appaltante ai fini della valutazione dell’offerta</w:t>
      </w:r>
      <w:r w:rsidR="001904BD">
        <w:rPr>
          <w:rFonts w:ascii="Garamond" w:eastAsia="Calibri" w:hAnsi="Garamond" w:cs="Garamond"/>
          <w:sz w:val="22"/>
          <w:szCs w:val="22"/>
        </w:rPr>
        <w:t>.</w:t>
      </w:r>
    </w:p>
    <w:p w14:paraId="229EC6A9" w14:textId="77777777" w:rsidR="00A23140" w:rsidRPr="00345A4E" w:rsidRDefault="00A23140" w:rsidP="00A23140">
      <w:pPr>
        <w:ind w:left="708"/>
        <w:jc w:val="both"/>
        <w:rPr>
          <w:rFonts w:ascii="Garamond" w:eastAsia="Calibri" w:hAnsi="Garamond" w:cs="Garamond"/>
          <w:sz w:val="22"/>
          <w:szCs w:val="22"/>
        </w:rPr>
      </w:pPr>
    </w:p>
    <w:p w14:paraId="41A5138D" w14:textId="77777777" w:rsidR="00A23140" w:rsidRPr="00345A4E" w:rsidRDefault="00A23140" w:rsidP="00A23140">
      <w:pPr>
        <w:jc w:val="both"/>
        <w:rPr>
          <w:rFonts w:ascii="Garamond" w:eastAsia="Calibri" w:hAnsi="Garamond" w:cs="Garamond"/>
          <w:sz w:val="22"/>
          <w:szCs w:val="22"/>
        </w:rPr>
      </w:pPr>
      <w:r w:rsidRPr="00345A4E">
        <w:rPr>
          <w:rFonts w:ascii="Garamond" w:eastAsia="Calibri" w:hAnsi="Garamond" w:cs="Garamond"/>
          <w:sz w:val="22"/>
          <w:szCs w:val="22"/>
        </w:rPr>
        <w:t xml:space="preserve">Si rappresenta che la Commissione </w:t>
      </w:r>
      <w:r w:rsidR="00655801" w:rsidRPr="00345A4E">
        <w:rPr>
          <w:rFonts w:ascii="Garamond" w:eastAsia="Calibri" w:hAnsi="Garamond" w:cs="Garamond"/>
          <w:sz w:val="22"/>
          <w:szCs w:val="22"/>
        </w:rPr>
        <w:t xml:space="preserve">di gara </w:t>
      </w:r>
      <w:r w:rsidRPr="00345A4E">
        <w:rPr>
          <w:rFonts w:ascii="Garamond" w:eastAsia="Calibri" w:hAnsi="Garamond" w:cs="Garamond"/>
          <w:sz w:val="22"/>
          <w:szCs w:val="22"/>
        </w:rPr>
        <w:t xml:space="preserve">procederà alla valutazione della sola Relazione Tecnica. </w:t>
      </w:r>
    </w:p>
    <w:p w14:paraId="74EBCECD" w14:textId="77777777" w:rsidR="00A23140" w:rsidRPr="00345A4E" w:rsidRDefault="00A23140" w:rsidP="00A23140">
      <w:pPr>
        <w:jc w:val="both"/>
        <w:rPr>
          <w:rFonts w:ascii="Garamond" w:eastAsia="Calibri" w:hAnsi="Garamond" w:cs="Garamond"/>
          <w:sz w:val="22"/>
          <w:szCs w:val="22"/>
        </w:rPr>
      </w:pPr>
    </w:p>
    <w:p w14:paraId="156992B9" w14:textId="77777777" w:rsidR="00A23140" w:rsidRPr="00345A4E" w:rsidRDefault="00A23140" w:rsidP="00A23140">
      <w:pPr>
        <w:jc w:val="both"/>
        <w:rPr>
          <w:rFonts w:ascii="Garamond" w:eastAsia="Calibri" w:hAnsi="Garamond" w:cs="Garamond"/>
          <w:sz w:val="22"/>
          <w:szCs w:val="22"/>
        </w:rPr>
      </w:pPr>
      <w:r w:rsidRPr="00345A4E">
        <w:rPr>
          <w:rFonts w:ascii="Garamond" w:eastAsia="Calibri" w:hAnsi="Garamond" w:cs="Garamond"/>
          <w:sz w:val="22"/>
          <w:szCs w:val="22"/>
        </w:rPr>
        <w:t>Nel caso in cui, pertanto, il Concorrente produca documentazione aggiuntiva, quest’ultima non sarà sottoposta a valutazione.</w:t>
      </w:r>
    </w:p>
    <w:p w14:paraId="0E2E8D9D" w14:textId="77777777" w:rsidR="00A23140" w:rsidRPr="00345A4E" w:rsidRDefault="00A23140" w:rsidP="00A23140">
      <w:pPr>
        <w:jc w:val="both"/>
        <w:rPr>
          <w:rFonts w:ascii="Garamond" w:eastAsia="Calibri" w:hAnsi="Garamond" w:cs="Garamond"/>
          <w:sz w:val="22"/>
          <w:szCs w:val="22"/>
        </w:rPr>
      </w:pPr>
    </w:p>
    <w:p w14:paraId="2AFB81AD" w14:textId="71FDAE05" w:rsidR="00A23140" w:rsidRPr="00345A4E" w:rsidRDefault="00A23140" w:rsidP="00A23140">
      <w:pPr>
        <w:jc w:val="both"/>
        <w:rPr>
          <w:rFonts w:ascii="Garamond" w:eastAsia="Calibri" w:hAnsi="Garamond" w:cs="Garamond"/>
          <w:sz w:val="22"/>
          <w:szCs w:val="22"/>
        </w:rPr>
      </w:pPr>
      <w:r w:rsidRPr="00345A4E">
        <w:rPr>
          <w:rFonts w:ascii="Garamond" w:eastAsia="Calibri" w:hAnsi="Garamond" w:cs="Garamond"/>
          <w:sz w:val="22"/>
          <w:szCs w:val="22"/>
        </w:rPr>
        <w:t xml:space="preserve">Il Concorrente è tenuto ad indicare analiticamente le parti dell’Offerta </w:t>
      </w:r>
      <w:r w:rsidR="00655801" w:rsidRPr="00345A4E">
        <w:rPr>
          <w:rFonts w:ascii="Garamond" w:eastAsia="Calibri" w:hAnsi="Garamond" w:cs="Garamond"/>
          <w:sz w:val="22"/>
          <w:szCs w:val="22"/>
        </w:rPr>
        <w:t xml:space="preserve">tecnica </w:t>
      </w:r>
      <w:r w:rsidRPr="00023C75">
        <w:rPr>
          <w:rFonts w:ascii="Garamond" w:eastAsia="Calibri" w:hAnsi="Garamond" w:cs="Garamond"/>
          <w:sz w:val="22"/>
          <w:szCs w:val="22"/>
        </w:rPr>
        <w:t>contenenti segreti tecnici o commerciali,</w:t>
      </w:r>
      <w:r w:rsidRPr="00345A4E">
        <w:rPr>
          <w:rFonts w:ascii="Garamond" w:eastAsia="Calibri" w:hAnsi="Garamond" w:cs="Garamond"/>
          <w:sz w:val="22"/>
          <w:szCs w:val="22"/>
        </w:rPr>
        <w:t xml:space="preserve"> ove presenti, che intenda non rendere accessibile ai terzi. L’Offerta tecnica dovrà essere comunque predisposta al fine di consentire alla Commissione la valutazione della stessa, sulla base dei criteri di valutazione indicati alla Tabella di cui par. </w:t>
      </w:r>
      <w:r w:rsidRPr="00023C75">
        <w:rPr>
          <w:rFonts w:ascii="Garamond" w:eastAsia="Calibri" w:hAnsi="Garamond" w:cs="Garamond"/>
          <w:sz w:val="22"/>
          <w:szCs w:val="22"/>
        </w:rPr>
        <w:t>1</w:t>
      </w:r>
      <w:r w:rsidR="00AA01B4">
        <w:rPr>
          <w:rFonts w:ascii="Garamond" w:eastAsia="Calibri" w:hAnsi="Garamond" w:cs="Garamond"/>
          <w:sz w:val="22"/>
          <w:szCs w:val="22"/>
        </w:rPr>
        <w:t>7</w:t>
      </w:r>
      <w:r w:rsidRPr="00023C75">
        <w:rPr>
          <w:rFonts w:ascii="Garamond" w:eastAsia="Calibri" w:hAnsi="Garamond" w:cs="Garamond"/>
          <w:sz w:val="22"/>
          <w:szCs w:val="22"/>
        </w:rPr>
        <w:t>.1</w:t>
      </w:r>
      <w:r w:rsidRPr="00345A4E">
        <w:rPr>
          <w:rFonts w:ascii="Garamond" w:eastAsia="Calibri" w:hAnsi="Garamond" w:cs="Garamond"/>
          <w:sz w:val="22"/>
          <w:szCs w:val="22"/>
        </w:rPr>
        <w:t xml:space="preserve"> del Disciplinare di gara. Pertanto, la Relazione tecnica deve essere articolata in modo tale che ogni criterio sia esauriente per sé stesso.</w:t>
      </w:r>
    </w:p>
    <w:p w14:paraId="0DAA81D3" w14:textId="77777777" w:rsidR="00A23140" w:rsidRPr="00345A4E" w:rsidRDefault="00A23140" w:rsidP="00A23140">
      <w:pPr>
        <w:jc w:val="center"/>
        <w:rPr>
          <w:rFonts w:ascii="Garamond" w:eastAsia="Calibri" w:hAnsi="Garamond" w:cs="Garamond"/>
          <w:b/>
          <w:bCs/>
          <w:sz w:val="22"/>
          <w:szCs w:val="22"/>
        </w:rPr>
      </w:pPr>
    </w:p>
    <w:p w14:paraId="61432310" w14:textId="77777777" w:rsidR="00A23140" w:rsidRPr="00345A4E" w:rsidRDefault="00A23140" w:rsidP="00A23140">
      <w:pPr>
        <w:jc w:val="center"/>
        <w:rPr>
          <w:rFonts w:ascii="Garamond" w:eastAsia="Calibri" w:hAnsi="Garamond" w:cs="Garamond"/>
          <w:b/>
          <w:bCs/>
          <w:sz w:val="22"/>
          <w:szCs w:val="22"/>
        </w:rPr>
      </w:pPr>
    </w:p>
    <w:p w14:paraId="67A50B7B" w14:textId="77777777" w:rsidR="00A23140" w:rsidRPr="00345A4E" w:rsidRDefault="000D59C9" w:rsidP="00A23140">
      <w:pPr>
        <w:jc w:val="center"/>
        <w:rPr>
          <w:rFonts w:ascii="Garamond" w:eastAsia="Calibri" w:hAnsi="Garamond" w:cs="Garamond"/>
          <w:b/>
          <w:bCs/>
          <w:sz w:val="22"/>
          <w:szCs w:val="22"/>
          <w:u w:val="single"/>
        </w:rPr>
      </w:pPr>
      <w:r w:rsidRPr="00345A4E">
        <w:rPr>
          <w:rFonts w:ascii="Garamond" w:eastAsia="Calibri" w:hAnsi="Garamond" w:cs="Garamond"/>
          <w:b/>
          <w:bCs/>
          <w:sz w:val="22"/>
          <w:szCs w:val="22"/>
        </w:rPr>
        <w:br w:type="page"/>
      </w:r>
      <w:r w:rsidRPr="00345A4E">
        <w:rPr>
          <w:rFonts w:ascii="Garamond" w:eastAsia="Calibri" w:hAnsi="Garamond" w:cs="Garamond"/>
          <w:b/>
          <w:bCs/>
          <w:sz w:val="22"/>
          <w:szCs w:val="22"/>
          <w:u w:val="single"/>
        </w:rPr>
        <w:lastRenderedPageBreak/>
        <w:t>FAC SIMILE</w:t>
      </w:r>
    </w:p>
    <w:p w14:paraId="41B65263" w14:textId="77777777" w:rsidR="000D59C9" w:rsidRPr="00345A4E" w:rsidRDefault="000D59C9" w:rsidP="00A23140">
      <w:pPr>
        <w:jc w:val="center"/>
        <w:rPr>
          <w:rFonts w:ascii="Garamond" w:eastAsia="Calibri" w:hAnsi="Garamond" w:cs="Garamond"/>
          <w:b/>
          <w:bCs/>
          <w:sz w:val="22"/>
          <w:szCs w:val="22"/>
          <w:u w:val="single"/>
        </w:rPr>
      </w:pPr>
    </w:p>
    <w:p w14:paraId="0A837E9A" w14:textId="77777777" w:rsidR="00A23140" w:rsidRPr="00345A4E" w:rsidRDefault="00A23140" w:rsidP="00A23140">
      <w:pPr>
        <w:jc w:val="center"/>
        <w:rPr>
          <w:rFonts w:ascii="Garamond" w:eastAsia="Calibri" w:hAnsi="Garamond" w:cs="Garamond"/>
          <w:b/>
          <w:bCs/>
          <w:sz w:val="22"/>
          <w:szCs w:val="22"/>
        </w:rPr>
      </w:pPr>
      <w:r w:rsidRPr="00345A4E">
        <w:rPr>
          <w:rFonts w:ascii="Garamond" w:eastAsia="Calibri" w:hAnsi="Garamond" w:cs="Garamond"/>
          <w:b/>
          <w:bCs/>
          <w:sz w:val="22"/>
          <w:szCs w:val="22"/>
        </w:rPr>
        <w:t>RELAZIONE TECNICA</w:t>
      </w:r>
      <w:r w:rsidR="000D59C9" w:rsidRPr="00345A4E">
        <w:rPr>
          <w:rFonts w:ascii="Garamond" w:eastAsia="Calibri" w:hAnsi="Garamond" w:cs="Garamond"/>
          <w:b/>
          <w:bCs/>
          <w:sz w:val="22"/>
          <w:szCs w:val="22"/>
        </w:rPr>
        <w:t xml:space="preserve"> ILLUSTRATIVA </w:t>
      </w:r>
    </w:p>
    <w:p w14:paraId="719C9D3A" w14:textId="77777777" w:rsidR="00A23140" w:rsidRPr="00345A4E" w:rsidRDefault="00A23140" w:rsidP="00A23140">
      <w:pPr>
        <w:rPr>
          <w:rFonts w:ascii="Garamond" w:eastAsia="Calibri" w:hAnsi="Garamond" w:cs="Garamond"/>
          <w:b/>
          <w:bCs/>
          <w:sz w:val="22"/>
          <w:szCs w:val="22"/>
        </w:rPr>
      </w:pPr>
    </w:p>
    <w:p w14:paraId="2048BE9F" w14:textId="77777777" w:rsidR="00BC4260" w:rsidRPr="00345A4E" w:rsidRDefault="00BC4260" w:rsidP="00BC4260">
      <w:pPr>
        <w:jc w:val="center"/>
        <w:rPr>
          <w:rFonts w:ascii="Garamond" w:eastAsia="Calibri" w:hAnsi="Garamond" w:cs="Garamond"/>
          <w:b/>
          <w:bCs/>
          <w:sz w:val="22"/>
          <w:szCs w:val="22"/>
        </w:rPr>
      </w:pPr>
    </w:p>
    <w:p w14:paraId="78DBCFC0" w14:textId="2DAD0CA6" w:rsidR="00A23140" w:rsidRPr="00442D93" w:rsidRDefault="0000400D" w:rsidP="001904BD">
      <w:pPr>
        <w:jc w:val="center"/>
        <w:rPr>
          <w:rFonts w:ascii="Garamond" w:eastAsia="Calibri" w:hAnsi="Garamond" w:cs="Garamond"/>
          <w:b/>
          <w:bCs/>
          <w:sz w:val="22"/>
          <w:szCs w:val="22"/>
        </w:rPr>
      </w:pPr>
      <w:r w:rsidRPr="0000400D">
        <w:rPr>
          <w:rFonts w:ascii="Garamond" w:eastAsia="Calibri" w:hAnsi="Garamond" w:cs="Garamond"/>
          <w:b/>
          <w:bCs/>
          <w:sz w:val="22"/>
          <w:szCs w:val="22"/>
        </w:rPr>
        <w:t>Gara europea a procedura aperta per l’appalto del “servizio di supporto e assistenza alle attività istituzionali di IFEL verso i comuni in materia di fabbisogni standard e fiscalità locale”.</w:t>
      </w:r>
      <w:r w:rsidR="001904BD">
        <w:rPr>
          <w:rFonts w:ascii="Garamond" w:eastAsia="Calibri" w:hAnsi="Garamond" w:cs="Garamond"/>
          <w:b/>
          <w:bCs/>
          <w:sz w:val="22"/>
          <w:szCs w:val="22"/>
        </w:rPr>
        <w:t xml:space="preserve"> </w:t>
      </w:r>
      <w:r w:rsidR="00BC4260" w:rsidRPr="001904BD">
        <w:rPr>
          <w:rFonts w:ascii="Garamond" w:eastAsia="Calibri" w:hAnsi="Garamond" w:cs="Garamond"/>
          <w:b/>
          <w:bCs/>
          <w:sz w:val="22"/>
          <w:szCs w:val="22"/>
        </w:rPr>
        <w:t xml:space="preserve">CIG: </w:t>
      </w:r>
      <w:r w:rsidR="00B55386" w:rsidRPr="001904BD">
        <w:rPr>
          <w:rFonts w:ascii="Garamond" w:eastAsia="Calibri" w:hAnsi="Garamond" w:cs="Garamond"/>
          <w:b/>
          <w:bCs/>
          <w:sz w:val="22"/>
          <w:szCs w:val="22"/>
        </w:rPr>
        <w:t>[</w:t>
      </w:r>
      <w:r w:rsidR="009A6D49" w:rsidRPr="001904BD">
        <w:rPr>
          <w:b/>
          <w:color w:val="000000"/>
          <w:sz w:val="22"/>
          <w:szCs w:val="22"/>
        </w:rPr>
        <w:t>9340354FF1</w:t>
      </w:r>
      <w:r w:rsidR="00B55386" w:rsidRPr="001904BD">
        <w:rPr>
          <w:rFonts w:ascii="Garamond" w:eastAsia="Calibri" w:hAnsi="Garamond" w:cs="Garamond"/>
          <w:b/>
          <w:bCs/>
          <w:sz w:val="22"/>
          <w:szCs w:val="22"/>
        </w:rPr>
        <w:t>]</w:t>
      </w:r>
    </w:p>
    <w:p w14:paraId="23BDE4F3" w14:textId="77777777" w:rsidR="00A23140" w:rsidRPr="00442D93" w:rsidRDefault="00A23140" w:rsidP="00A23140">
      <w:pPr>
        <w:jc w:val="both"/>
        <w:rPr>
          <w:rFonts w:ascii="Garamond" w:eastAsia="Calibri" w:hAnsi="Garamond" w:cs="Garamond"/>
          <w:b/>
          <w:bCs/>
          <w:sz w:val="22"/>
          <w:szCs w:val="22"/>
        </w:rPr>
      </w:pPr>
    </w:p>
    <w:p w14:paraId="247C36D9" w14:textId="77777777" w:rsidR="001904BD" w:rsidRDefault="001904BD" w:rsidP="00A23140">
      <w:pPr>
        <w:jc w:val="both"/>
        <w:rPr>
          <w:rFonts w:ascii="Garamond" w:eastAsia="Calibri" w:hAnsi="Garamond" w:cs="Garamond"/>
          <w:b/>
          <w:bCs/>
          <w:sz w:val="22"/>
          <w:szCs w:val="22"/>
        </w:rPr>
      </w:pPr>
    </w:p>
    <w:p w14:paraId="4704FCD8" w14:textId="62CB189D" w:rsidR="00A23140" w:rsidRPr="00442D93" w:rsidRDefault="00A23140" w:rsidP="00A23140">
      <w:pPr>
        <w:jc w:val="both"/>
        <w:rPr>
          <w:rFonts w:ascii="Garamond" w:eastAsia="Calibri" w:hAnsi="Garamond" w:cs="Garamond"/>
          <w:b/>
          <w:bCs/>
          <w:sz w:val="22"/>
          <w:szCs w:val="22"/>
        </w:rPr>
      </w:pPr>
      <w:r w:rsidRPr="00442D93">
        <w:rPr>
          <w:rFonts w:ascii="Garamond" w:eastAsia="Calibri" w:hAnsi="Garamond" w:cs="Garamond"/>
          <w:b/>
          <w:bCs/>
          <w:sz w:val="22"/>
          <w:szCs w:val="22"/>
        </w:rPr>
        <w:t>Fac simile INDICE</w:t>
      </w:r>
    </w:p>
    <w:p w14:paraId="2564B7A6" w14:textId="77777777" w:rsidR="00A23140" w:rsidRPr="00442D93" w:rsidRDefault="00A23140" w:rsidP="00A23140">
      <w:pPr>
        <w:jc w:val="both"/>
        <w:rPr>
          <w:rFonts w:ascii="Garamond" w:eastAsia="Calibri" w:hAnsi="Garamond" w:cs="Garamond"/>
          <w:b/>
          <w:bCs/>
          <w:sz w:val="22"/>
          <w:szCs w:val="22"/>
        </w:rPr>
      </w:pPr>
    </w:p>
    <w:p w14:paraId="23E6123B" w14:textId="77777777" w:rsidR="00A23140" w:rsidRPr="00442D93" w:rsidRDefault="00A23140" w:rsidP="00A23140">
      <w:pPr>
        <w:pStyle w:val="Paragrafoelenco"/>
        <w:numPr>
          <w:ilvl w:val="0"/>
          <w:numId w:val="43"/>
        </w:numPr>
        <w:contextualSpacing/>
        <w:jc w:val="both"/>
        <w:rPr>
          <w:rFonts w:ascii="Garamond" w:eastAsia="Calibri" w:hAnsi="Garamond" w:cs="Garamond"/>
          <w:b/>
          <w:bCs/>
          <w:sz w:val="22"/>
          <w:szCs w:val="22"/>
        </w:rPr>
      </w:pPr>
      <w:r w:rsidRPr="00442D93">
        <w:rPr>
          <w:rFonts w:ascii="Garamond" w:eastAsia="Calibri" w:hAnsi="Garamond" w:cs="Garamond"/>
          <w:b/>
          <w:bCs/>
          <w:sz w:val="22"/>
          <w:szCs w:val="22"/>
        </w:rPr>
        <w:t>Premessa</w:t>
      </w:r>
    </w:p>
    <w:p w14:paraId="4C561A61" w14:textId="77777777" w:rsidR="00A23140" w:rsidRPr="00442D93" w:rsidRDefault="00A23140" w:rsidP="00A23140">
      <w:pPr>
        <w:pStyle w:val="Paragrafoelenco"/>
        <w:ind w:left="420"/>
        <w:jc w:val="both"/>
        <w:rPr>
          <w:rFonts w:ascii="Garamond" w:eastAsia="Calibri" w:hAnsi="Garamond" w:cs="Garamond"/>
          <w:b/>
          <w:bCs/>
          <w:sz w:val="22"/>
          <w:szCs w:val="22"/>
        </w:rPr>
      </w:pPr>
    </w:p>
    <w:p w14:paraId="1E3ED6E1" w14:textId="77777777" w:rsidR="00A23140" w:rsidRPr="00442D93" w:rsidRDefault="00A23140" w:rsidP="00A23140">
      <w:pPr>
        <w:pStyle w:val="Paragrafoelenco"/>
        <w:numPr>
          <w:ilvl w:val="0"/>
          <w:numId w:val="43"/>
        </w:numPr>
        <w:contextualSpacing/>
        <w:jc w:val="both"/>
        <w:rPr>
          <w:rFonts w:ascii="Garamond" w:eastAsia="Calibri" w:hAnsi="Garamond" w:cs="Garamond"/>
          <w:b/>
          <w:bCs/>
          <w:sz w:val="22"/>
          <w:szCs w:val="22"/>
        </w:rPr>
      </w:pPr>
      <w:r w:rsidRPr="00442D93">
        <w:rPr>
          <w:rFonts w:ascii="Garamond" w:eastAsia="Calibri" w:hAnsi="Garamond" w:cs="Garamond"/>
          <w:b/>
          <w:bCs/>
          <w:sz w:val="22"/>
          <w:szCs w:val="22"/>
        </w:rPr>
        <w:t xml:space="preserve">Presentazione e Descrizione Offerente </w:t>
      </w:r>
    </w:p>
    <w:p w14:paraId="6BC62ED5" w14:textId="77777777" w:rsidR="00A23140" w:rsidRPr="00442D93" w:rsidRDefault="00A23140" w:rsidP="00A23140">
      <w:pPr>
        <w:pStyle w:val="Paragrafoelenco"/>
        <w:ind w:left="420"/>
        <w:jc w:val="both"/>
        <w:rPr>
          <w:rFonts w:ascii="Garamond" w:eastAsia="Calibri" w:hAnsi="Garamond" w:cs="Garamond"/>
          <w:sz w:val="22"/>
          <w:szCs w:val="22"/>
        </w:rPr>
      </w:pPr>
      <w:r w:rsidRPr="00442D93">
        <w:rPr>
          <w:rFonts w:ascii="Garamond" w:eastAsia="Calibri" w:hAnsi="Garamond" w:cs="Garamond"/>
          <w:sz w:val="22"/>
          <w:szCs w:val="22"/>
        </w:rPr>
        <w:t>(con indicazione dei dati identificativi del soggetto/i munito/i dei necessari poteri che sottoscrive l’offerta per il concorrente e compresa, in caso di RTI/Consorzi, la descrizione dell’organizzazione adottata per la distribuzione dei servizi/attività tra le aziende partecipanti).</w:t>
      </w:r>
    </w:p>
    <w:p w14:paraId="2CFF8AF4" w14:textId="77777777" w:rsidR="00BC6DDA" w:rsidRPr="00442D93" w:rsidRDefault="00BC6DDA" w:rsidP="00BC6DDA">
      <w:pPr>
        <w:pStyle w:val="Intestazione"/>
        <w:spacing w:line="360" w:lineRule="auto"/>
        <w:jc w:val="both"/>
        <w:rPr>
          <w:rFonts w:ascii="Garamond" w:hAnsi="Garamond"/>
          <w:i/>
          <w:snapToGrid w:val="0"/>
          <w:sz w:val="22"/>
          <w:szCs w:val="22"/>
        </w:rPr>
      </w:pPr>
    </w:p>
    <w:p w14:paraId="628289EE" w14:textId="63C3EDD8" w:rsidR="00345A4E" w:rsidRPr="00442D93" w:rsidRDefault="00345A4E" w:rsidP="00345A4E">
      <w:pPr>
        <w:numPr>
          <w:ilvl w:val="0"/>
          <w:numId w:val="43"/>
        </w:numPr>
        <w:autoSpaceDE w:val="0"/>
        <w:autoSpaceDN w:val="0"/>
        <w:adjustRightInd w:val="0"/>
        <w:spacing w:line="360" w:lineRule="auto"/>
        <w:jc w:val="both"/>
        <w:rPr>
          <w:rFonts w:ascii="Garamond" w:hAnsi="Garamond"/>
          <w:b/>
          <w:bCs/>
          <w:color w:val="000000"/>
          <w:sz w:val="22"/>
          <w:szCs w:val="22"/>
        </w:rPr>
      </w:pPr>
      <w:r w:rsidRPr="00442D93">
        <w:rPr>
          <w:rFonts w:ascii="Garamond" w:hAnsi="Garamond"/>
          <w:b/>
          <w:bCs/>
          <w:color w:val="000000"/>
          <w:sz w:val="22"/>
          <w:szCs w:val="22"/>
        </w:rPr>
        <w:t xml:space="preserve"> </w:t>
      </w:r>
      <w:r w:rsidR="009E7652" w:rsidRPr="00442D93">
        <w:rPr>
          <w:rFonts w:ascii="Garamond" w:hAnsi="Garamond"/>
          <w:b/>
          <w:bCs/>
          <w:color w:val="000000"/>
          <w:sz w:val="22"/>
          <w:szCs w:val="22"/>
        </w:rPr>
        <w:t>Criteri e sub criteri di valutazione</w:t>
      </w:r>
    </w:p>
    <w:p w14:paraId="59C1E34C" w14:textId="77777777" w:rsidR="00FA07AD" w:rsidRDefault="00FA07AD" w:rsidP="0000400D">
      <w:pPr>
        <w:autoSpaceDE w:val="0"/>
        <w:autoSpaceDN w:val="0"/>
        <w:adjustRightInd w:val="0"/>
        <w:spacing w:line="360" w:lineRule="auto"/>
        <w:ind w:firstLine="851"/>
        <w:jc w:val="both"/>
        <w:rPr>
          <w:rFonts w:ascii="Garamond" w:hAnsi="Garamond"/>
          <w:b/>
          <w:bCs/>
          <w:color w:val="000000"/>
          <w:sz w:val="22"/>
          <w:szCs w:val="22"/>
        </w:rPr>
      </w:pPr>
    </w:p>
    <w:p w14:paraId="44F260C1" w14:textId="0C3EA162" w:rsidR="00C40CB8" w:rsidRDefault="00442D93" w:rsidP="0000400D">
      <w:pPr>
        <w:autoSpaceDE w:val="0"/>
        <w:autoSpaceDN w:val="0"/>
        <w:adjustRightInd w:val="0"/>
        <w:spacing w:line="360" w:lineRule="auto"/>
        <w:ind w:firstLine="851"/>
        <w:jc w:val="both"/>
        <w:rPr>
          <w:rFonts w:ascii="Garamond" w:hAnsi="Garamond"/>
          <w:b/>
          <w:bCs/>
          <w:color w:val="000000"/>
          <w:sz w:val="22"/>
          <w:szCs w:val="22"/>
        </w:rPr>
      </w:pPr>
      <w:r w:rsidRPr="00442D93">
        <w:rPr>
          <w:rFonts w:ascii="Garamond" w:hAnsi="Garamond"/>
          <w:b/>
          <w:bCs/>
          <w:color w:val="000000"/>
          <w:sz w:val="22"/>
          <w:szCs w:val="22"/>
        </w:rPr>
        <w:t>3.1</w:t>
      </w:r>
      <w:r w:rsidRPr="00442D93">
        <w:rPr>
          <w:rFonts w:ascii="Garamond" w:hAnsi="Garamond"/>
          <w:b/>
          <w:bCs/>
          <w:color w:val="000000"/>
          <w:sz w:val="22"/>
          <w:szCs w:val="22"/>
        </w:rPr>
        <w:tab/>
      </w:r>
      <w:r w:rsidR="0000400D" w:rsidRPr="0000400D">
        <w:rPr>
          <w:rFonts w:ascii="Garamond" w:hAnsi="Garamond"/>
          <w:b/>
          <w:bCs/>
          <w:color w:val="000000"/>
          <w:sz w:val="22"/>
          <w:szCs w:val="22"/>
        </w:rPr>
        <w:t>Caratteristiche organizzative del Servizio</w:t>
      </w:r>
      <w:r w:rsidR="00D66002" w:rsidRPr="00D66002">
        <w:rPr>
          <w:rFonts w:ascii="Garamond" w:hAnsi="Garamond"/>
          <w:b/>
          <w:bCs/>
          <w:color w:val="000000"/>
          <w:sz w:val="22"/>
          <w:szCs w:val="22"/>
        </w:rPr>
        <w:t xml:space="preserve"> </w:t>
      </w:r>
      <w:r w:rsidR="009C0A0B" w:rsidRPr="00442D93">
        <w:rPr>
          <w:rFonts w:ascii="Garamond" w:hAnsi="Garamond"/>
          <w:b/>
          <w:bCs/>
          <w:color w:val="000000"/>
          <w:sz w:val="22"/>
          <w:szCs w:val="22"/>
        </w:rPr>
        <w:t>(M</w:t>
      </w:r>
      <w:r w:rsidR="009E7652" w:rsidRPr="00442D93">
        <w:rPr>
          <w:rFonts w:ascii="Garamond" w:hAnsi="Garamond"/>
          <w:b/>
          <w:bCs/>
          <w:color w:val="000000"/>
          <w:sz w:val="22"/>
          <w:szCs w:val="22"/>
        </w:rPr>
        <w:t>ax</w:t>
      </w:r>
      <w:r w:rsidR="009C0A0B" w:rsidRPr="00442D93">
        <w:rPr>
          <w:rFonts w:ascii="Garamond" w:hAnsi="Garamond"/>
          <w:b/>
          <w:bCs/>
          <w:color w:val="000000"/>
          <w:sz w:val="22"/>
          <w:szCs w:val="22"/>
        </w:rPr>
        <w:t xml:space="preserve"> punti </w:t>
      </w:r>
      <w:r w:rsidR="0000400D">
        <w:rPr>
          <w:rFonts w:ascii="Garamond" w:eastAsia="Calibri" w:hAnsi="Garamond" w:cs="Garamond"/>
          <w:b/>
          <w:bCs/>
          <w:sz w:val="22"/>
          <w:szCs w:val="22"/>
        </w:rPr>
        <w:t>30</w:t>
      </w:r>
      <w:r w:rsidR="00F26D20" w:rsidRPr="009A103F">
        <w:rPr>
          <w:rFonts w:ascii="Garamond" w:hAnsi="Garamond"/>
          <w:b/>
          <w:bCs/>
          <w:color w:val="000000"/>
          <w:sz w:val="22"/>
          <w:szCs w:val="22"/>
        </w:rPr>
        <w:t>)</w:t>
      </w:r>
    </w:p>
    <w:p w14:paraId="08B4656D" w14:textId="77777777" w:rsidR="00327ACB" w:rsidRPr="00442D93" w:rsidRDefault="00327ACB" w:rsidP="00442D93">
      <w:pPr>
        <w:autoSpaceDE w:val="0"/>
        <w:autoSpaceDN w:val="0"/>
        <w:adjustRightInd w:val="0"/>
        <w:spacing w:line="360" w:lineRule="auto"/>
        <w:ind w:firstLine="851"/>
        <w:jc w:val="both"/>
        <w:rPr>
          <w:rFonts w:ascii="Garamond" w:hAnsi="Garamond"/>
          <w:b/>
          <w:bCs/>
          <w:color w:val="000000"/>
          <w:sz w:val="22"/>
          <w:szCs w:val="22"/>
        </w:rPr>
      </w:pPr>
    </w:p>
    <w:p w14:paraId="2176982B" w14:textId="58B433AF" w:rsidR="0070425C" w:rsidRPr="00442D93" w:rsidRDefault="0070425C" w:rsidP="0000400D">
      <w:pPr>
        <w:autoSpaceDE w:val="0"/>
        <w:autoSpaceDN w:val="0"/>
        <w:adjustRightInd w:val="0"/>
        <w:spacing w:line="360" w:lineRule="auto"/>
        <w:ind w:left="1416"/>
        <w:jc w:val="both"/>
        <w:rPr>
          <w:rFonts w:ascii="Garamond" w:hAnsi="Garamond"/>
          <w:color w:val="000000"/>
          <w:sz w:val="22"/>
          <w:szCs w:val="22"/>
        </w:rPr>
      </w:pPr>
      <w:r w:rsidRPr="00442D93">
        <w:rPr>
          <w:rFonts w:ascii="Segoe UI Symbol" w:eastAsia="MS Mincho" w:hAnsi="Segoe UI Symbol" w:cs="Segoe UI Symbol"/>
          <w:color w:val="000000"/>
          <w:sz w:val="22"/>
          <w:szCs w:val="22"/>
        </w:rPr>
        <w:t>➢</w:t>
      </w:r>
      <w:r w:rsidRPr="00442D93">
        <w:rPr>
          <w:rFonts w:ascii="Garamond" w:hAnsi="Garamond"/>
          <w:color w:val="000000"/>
          <w:sz w:val="22"/>
          <w:szCs w:val="22"/>
        </w:rPr>
        <w:t xml:space="preserve"> </w:t>
      </w:r>
      <w:r w:rsidR="0000400D" w:rsidRPr="0000400D">
        <w:rPr>
          <w:rFonts w:ascii="Garamond" w:hAnsi="Garamond"/>
          <w:color w:val="000000"/>
          <w:sz w:val="22"/>
          <w:szCs w:val="22"/>
        </w:rPr>
        <w:t xml:space="preserve">Congruità metodologiche ed organizzative proposte per la gestione del Servizio e l’organizzazione del team di lavoro. </w:t>
      </w:r>
      <w:r w:rsidRPr="00442D93">
        <w:rPr>
          <w:rFonts w:ascii="Garamond" w:hAnsi="Garamond"/>
          <w:color w:val="000000"/>
          <w:sz w:val="22"/>
          <w:szCs w:val="22"/>
        </w:rPr>
        <w:t>(max punti</w:t>
      </w:r>
      <w:r w:rsidR="00F26D20">
        <w:rPr>
          <w:rFonts w:ascii="Garamond" w:hAnsi="Garamond"/>
          <w:color w:val="000000"/>
          <w:sz w:val="22"/>
          <w:szCs w:val="22"/>
        </w:rPr>
        <w:t xml:space="preserve"> </w:t>
      </w:r>
      <w:r w:rsidR="0000400D" w:rsidRPr="0000400D">
        <w:rPr>
          <w:rFonts w:ascii="Garamond" w:eastAsia="Calibri" w:hAnsi="Garamond" w:cs="Garamond"/>
          <w:b/>
          <w:bCs/>
          <w:sz w:val="22"/>
          <w:szCs w:val="22"/>
        </w:rPr>
        <w:t>2</w:t>
      </w:r>
      <w:r w:rsidR="00327ACB" w:rsidRPr="0000400D">
        <w:rPr>
          <w:rFonts w:ascii="Garamond" w:eastAsia="Calibri" w:hAnsi="Garamond" w:cs="Garamond"/>
          <w:b/>
          <w:bCs/>
          <w:sz w:val="22"/>
          <w:szCs w:val="22"/>
        </w:rPr>
        <w:t>0</w:t>
      </w:r>
      <w:r w:rsidRPr="00442D93">
        <w:rPr>
          <w:rFonts w:ascii="Garamond" w:hAnsi="Garamond"/>
          <w:color w:val="000000"/>
          <w:sz w:val="22"/>
          <w:szCs w:val="22"/>
        </w:rPr>
        <w:t>)</w:t>
      </w:r>
    </w:p>
    <w:p w14:paraId="5DB86B1B" w14:textId="2FF8834F" w:rsidR="00E37CAB" w:rsidRPr="00442D93" w:rsidRDefault="00E37CAB" w:rsidP="009E7652">
      <w:pPr>
        <w:autoSpaceDE w:val="0"/>
        <w:autoSpaceDN w:val="0"/>
        <w:adjustRightInd w:val="0"/>
        <w:spacing w:line="360" w:lineRule="auto"/>
        <w:jc w:val="both"/>
        <w:rPr>
          <w:rFonts w:ascii="Garamond" w:hAnsi="Garamond"/>
          <w:color w:val="000000"/>
          <w:sz w:val="22"/>
          <w:szCs w:val="22"/>
        </w:rPr>
      </w:pPr>
      <w:r w:rsidRPr="00442D93">
        <w:rPr>
          <w:rFonts w:ascii="Garamond" w:hAnsi="Garamond"/>
          <w:color w:val="000000"/>
          <w:sz w:val="22"/>
          <w:szCs w:val="22"/>
        </w:rPr>
        <w:t>_______________________________________________________________________________________________________________________________________________________________________________</w:t>
      </w:r>
      <w:r w:rsidR="009E7652" w:rsidRPr="00442D93">
        <w:rPr>
          <w:rFonts w:ascii="Garamond" w:hAnsi="Garamond"/>
          <w:color w:val="000000"/>
          <w:sz w:val="22"/>
          <w:szCs w:val="22"/>
        </w:rPr>
        <w:t>________</w:t>
      </w:r>
    </w:p>
    <w:p w14:paraId="06F1E193" w14:textId="77777777" w:rsidR="005E5E56" w:rsidRPr="00442D93" w:rsidRDefault="005E5E56" w:rsidP="005E5E56">
      <w:pPr>
        <w:autoSpaceDE w:val="0"/>
        <w:autoSpaceDN w:val="0"/>
        <w:adjustRightInd w:val="0"/>
        <w:spacing w:line="360" w:lineRule="auto"/>
        <w:ind w:firstLine="397"/>
        <w:jc w:val="both"/>
        <w:rPr>
          <w:rFonts w:ascii="Garamond" w:hAnsi="Garamond"/>
          <w:color w:val="000000"/>
          <w:sz w:val="22"/>
          <w:szCs w:val="22"/>
        </w:rPr>
      </w:pPr>
    </w:p>
    <w:p w14:paraId="0867740F" w14:textId="42833C5C" w:rsidR="0070425C" w:rsidRPr="00442D93" w:rsidRDefault="0070425C" w:rsidP="0000400D">
      <w:pPr>
        <w:autoSpaceDE w:val="0"/>
        <w:autoSpaceDN w:val="0"/>
        <w:adjustRightInd w:val="0"/>
        <w:spacing w:line="360" w:lineRule="auto"/>
        <w:ind w:left="1418"/>
        <w:jc w:val="both"/>
        <w:rPr>
          <w:rFonts w:ascii="Garamond" w:hAnsi="Garamond"/>
          <w:color w:val="000000"/>
          <w:sz w:val="22"/>
          <w:szCs w:val="22"/>
        </w:rPr>
      </w:pPr>
      <w:r w:rsidRPr="00442D93">
        <w:rPr>
          <w:rFonts w:ascii="Segoe UI Symbol" w:eastAsia="MS Mincho" w:hAnsi="Segoe UI Symbol" w:cs="Segoe UI Symbol"/>
          <w:color w:val="000000"/>
          <w:sz w:val="22"/>
          <w:szCs w:val="22"/>
        </w:rPr>
        <w:t>➢</w:t>
      </w:r>
      <w:r w:rsidRPr="00442D93">
        <w:rPr>
          <w:rFonts w:ascii="Garamond" w:hAnsi="Garamond"/>
          <w:color w:val="000000"/>
          <w:sz w:val="22"/>
          <w:szCs w:val="22"/>
        </w:rPr>
        <w:t xml:space="preserve"> </w:t>
      </w:r>
      <w:r w:rsidR="0000400D" w:rsidRPr="0000400D">
        <w:rPr>
          <w:rFonts w:ascii="Garamond" w:hAnsi="Garamond"/>
          <w:color w:val="000000"/>
          <w:sz w:val="22"/>
          <w:szCs w:val="22"/>
        </w:rPr>
        <w:t xml:space="preserve">Qualità ed affidabilità della piattaforma telefonica e di connettività, qualità ed affidabilità dell’infrastruttura informatica di cui all’art. 15 del Capitolato, nonché delle modalità operative previste per garantire la sicurezza dei dati e delle informazioni gestite nell’erogazione del servizio (es. policy aziendali per la gestione degli accessi alle postazioni informatiche </w:t>
      </w:r>
      <w:r w:rsidR="0000400D" w:rsidRPr="00FA07AD">
        <w:rPr>
          <w:rFonts w:ascii="Garamond" w:hAnsi="Garamond"/>
          <w:color w:val="000000"/>
          <w:sz w:val="22"/>
          <w:szCs w:val="22"/>
        </w:rPr>
        <w:t xml:space="preserve">ecc.) </w:t>
      </w:r>
      <w:r w:rsidRPr="00FA07AD">
        <w:rPr>
          <w:rFonts w:ascii="Garamond" w:hAnsi="Garamond"/>
          <w:color w:val="000000"/>
          <w:sz w:val="22"/>
          <w:szCs w:val="22"/>
        </w:rPr>
        <w:t xml:space="preserve">(max punti </w:t>
      </w:r>
      <w:r w:rsidR="001E4407" w:rsidRPr="00FA07AD">
        <w:rPr>
          <w:rFonts w:ascii="Garamond" w:eastAsia="Calibri" w:hAnsi="Garamond" w:cs="Garamond"/>
          <w:b/>
          <w:bCs/>
          <w:sz w:val="22"/>
          <w:szCs w:val="22"/>
        </w:rPr>
        <w:t>5</w:t>
      </w:r>
      <w:r w:rsidRPr="00FA07AD">
        <w:rPr>
          <w:rFonts w:ascii="Garamond" w:hAnsi="Garamond"/>
          <w:color w:val="000000"/>
          <w:sz w:val="22"/>
          <w:szCs w:val="22"/>
        </w:rPr>
        <w:t>)</w:t>
      </w:r>
    </w:p>
    <w:p w14:paraId="03DC2B02" w14:textId="60501360" w:rsidR="00E37CAB" w:rsidRPr="00442D93" w:rsidRDefault="00E37CAB" w:rsidP="009E7652">
      <w:pPr>
        <w:autoSpaceDE w:val="0"/>
        <w:autoSpaceDN w:val="0"/>
        <w:adjustRightInd w:val="0"/>
        <w:spacing w:line="360" w:lineRule="auto"/>
        <w:jc w:val="both"/>
        <w:rPr>
          <w:rFonts w:ascii="Garamond" w:hAnsi="Garamond"/>
          <w:color w:val="000000"/>
          <w:sz w:val="22"/>
          <w:szCs w:val="22"/>
        </w:rPr>
      </w:pPr>
      <w:r w:rsidRPr="00442D93">
        <w:rPr>
          <w:rFonts w:ascii="Garamond" w:hAnsi="Garamond"/>
          <w:color w:val="000000"/>
          <w:sz w:val="22"/>
          <w:szCs w:val="22"/>
        </w:rPr>
        <w:t>_______________________________________________________________________________________________________________________________________________________________________________</w:t>
      </w:r>
      <w:r w:rsidR="009E7652" w:rsidRPr="00442D93">
        <w:rPr>
          <w:rFonts w:ascii="Garamond" w:hAnsi="Garamond"/>
          <w:color w:val="000000"/>
          <w:sz w:val="22"/>
          <w:szCs w:val="22"/>
        </w:rPr>
        <w:t>___________</w:t>
      </w:r>
    </w:p>
    <w:p w14:paraId="53B9342C" w14:textId="2BE8E74F" w:rsidR="0000400D" w:rsidRPr="00442D93" w:rsidRDefault="0000400D" w:rsidP="0000400D">
      <w:pPr>
        <w:autoSpaceDE w:val="0"/>
        <w:autoSpaceDN w:val="0"/>
        <w:adjustRightInd w:val="0"/>
        <w:spacing w:line="360" w:lineRule="auto"/>
        <w:ind w:left="1418"/>
        <w:jc w:val="both"/>
        <w:rPr>
          <w:rFonts w:ascii="Garamond" w:hAnsi="Garamond"/>
          <w:color w:val="000000"/>
          <w:sz w:val="22"/>
          <w:szCs w:val="22"/>
        </w:rPr>
      </w:pPr>
      <w:r w:rsidRPr="00442D93">
        <w:rPr>
          <w:rFonts w:ascii="Segoe UI Symbol" w:eastAsia="MS Mincho" w:hAnsi="Segoe UI Symbol" w:cs="Segoe UI Symbol"/>
          <w:color w:val="000000"/>
          <w:sz w:val="22"/>
          <w:szCs w:val="22"/>
        </w:rPr>
        <w:t>➢</w:t>
      </w:r>
      <w:r w:rsidRPr="00442D93">
        <w:rPr>
          <w:rFonts w:ascii="Garamond" w:hAnsi="Garamond"/>
          <w:color w:val="000000"/>
          <w:sz w:val="22"/>
          <w:szCs w:val="22"/>
        </w:rPr>
        <w:t xml:space="preserve"> </w:t>
      </w:r>
      <w:r w:rsidRPr="0000400D">
        <w:rPr>
          <w:rFonts w:ascii="Garamond" w:hAnsi="Garamond"/>
          <w:color w:val="000000"/>
          <w:sz w:val="22"/>
          <w:szCs w:val="22"/>
        </w:rPr>
        <w:t xml:space="preserve">Possesso della certificazione  ISO 9001:2015, rilasciata da Organismo di certificazione accreditato ai sensi della normativa vigente. </w:t>
      </w:r>
      <w:r w:rsidRPr="00442D93">
        <w:rPr>
          <w:rFonts w:ascii="Garamond" w:hAnsi="Garamond"/>
          <w:color w:val="000000"/>
          <w:sz w:val="22"/>
          <w:szCs w:val="22"/>
        </w:rPr>
        <w:t xml:space="preserve">(max punti </w:t>
      </w:r>
      <w:r>
        <w:rPr>
          <w:rFonts w:ascii="Garamond" w:eastAsia="Calibri" w:hAnsi="Garamond" w:cs="Garamond"/>
          <w:b/>
          <w:bCs/>
          <w:sz w:val="22"/>
          <w:szCs w:val="22"/>
        </w:rPr>
        <w:t>2,5</w:t>
      </w:r>
      <w:r w:rsidRPr="00442D93">
        <w:rPr>
          <w:rFonts w:ascii="Garamond" w:hAnsi="Garamond"/>
          <w:color w:val="000000"/>
          <w:sz w:val="22"/>
          <w:szCs w:val="22"/>
        </w:rPr>
        <w:t>)</w:t>
      </w:r>
    </w:p>
    <w:p w14:paraId="03134EA2" w14:textId="77777777" w:rsidR="0000400D" w:rsidRPr="00442D93" w:rsidRDefault="0000400D" w:rsidP="0000400D">
      <w:pPr>
        <w:autoSpaceDE w:val="0"/>
        <w:autoSpaceDN w:val="0"/>
        <w:adjustRightInd w:val="0"/>
        <w:spacing w:line="360" w:lineRule="auto"/>
        <w:jc w:val="both"/>
        <w:rPr>
          <w:rFonts w:ascii="Garamond" w:hAnsi="Garamond"/>
          <w:color w:val="000000"/>
          <w:sz w:val="22"/>
          <w:szCs w:val="22"/>
        </w:rPr>
      </w:pPr>
      <w:r w:rsidRPr="00442D93">
        <w:rPr>
          <w:rFonts w:ascii="Garamond" w:hAnsi="Garamond"/>
          <w:color w:val="000000"/>
          <w:sz w:val="22"/>
          <w:szCs w:val="22"/>
        </w:rPr>
        <w:t>__________________________________________________________________________________________________________________________________________________________________________________________</w:t>
      </w:r>
    </w:p>
    <w:p w14:paraId="16BC5DBE" w14:textId="0DF13F32" w:rsidR="0000400D" w:rsidRPr="00442D93" w:rsidRDefault="0000400D" w:rsidP="0000400D">
      <w:pPr>
        <w:autoSpaceDE w:val="0"/>
        <w:autoSpaceDN w:val="0"/>
        <w:adjustRightInd w:val="0"/>
        <w:spacing w:line="360" w:lineRule="auto"/>
        <w:ind w:left="1418"/>
        <w:jc w:val="both"/>
        <w:rPr>
          <w:rFonts w:ascii="Garamond" w:hAnsi="Garamond"/>
          <w:color w:val="000000"/>
          <w:sz w:val="22"/>
          <w:szCs w:val="22"/>
        </w:rPr>
      </w:pPr>
      <w:r w:rsidRPr="00442D93">
        <w:rPr>
          <w:rFonts w:ascii="Segoe UI Symbol" w:eastAsia="MS Mincho" w:hAnsi="Segoe UI Symbol" w:cs="Segoe UI Symbol"/>
          <w:color w:val="000000"/>
          <w:sz w:val="22"/>
          <w:szCs w:val="22"/>
        </w:rPr>
        <w:t>➢</w:t>
      </w:r>
      <w:r w:rsidRPr="00442D93">
        <w:rPr>
          <w:rFonts w:ascii="Garamond" w:hAnsi="Garamond"/>
          <w:color w:val="000000"/>
          <w:sz w:val="22"/>
          <w:szCs w:val="22"/>
        </w:rPr>
        <w:t xml:space="preserve"> </w:t>
      </w:r>
      <w:r w:rsidRPr="0000400D">
        <w:rPr>
          <w:rFonts w:ascii="Garamond" w:hAnsi="Garamond"/>
          <w:color w:val="000000"/>
          <w:sz w:val="22"/>
          <w:szCs w:val="22"/>
        </w:rPr>
        <w:t xml:space="preserve">Possesso della certificazione ai sensi delle norme UNI EN 15838/2010  </w:t>
      </w:r>
      <w:r w:rsidRPr="00442D93">
        <w:rPr>
          <w:rFonts w:ascii="Garamond" w:hAnsi="Garamond"/>
          <w:color w:val="000000"/>
          <w:sz w:val="22"/>
          <w:szCs w:val="22"/>
        </w:rPr>
        <w:t xml:space="preserve">(max punti </w:t>
      </w:r>
      <w:r>
        <w:rPr>
          <w:rFonts w:ascii="Garamond" w:eastAsia="Calibri" w:hAnsi="Garamond" w:cs="Garamond"/>
          <w:b/>
          <w:bCs/>
          <w:sz w:val="22"/>
          <w:szCs w:val="22"/>
        </w:rPr>
        <w:t>2,5</w:t>
      </w:r>
      <w:r w:rsidRPr="00442D93">
        <w:rPr>
          <w:rFonts w:ascii="Garamond" w:hAnsi="Garamond"/>
          <w:color w:val="000000"/>
          <w:sz w:val="22"/>
          <w:szCs w:val="22"/>
        </w:rPr>
        <w:t>)</w:t>
      </w:r>
    </w:p>
    <w:p w14:paraId="5365010A" w14:textId="77777777" w:rsidR="0000400D" w:rsidRPr="00442D93" w:rsidRDefault="0000400D" w:rsidP="0000400D">
      <w:pPr>
        <w:autoSpaceDE w:val="0"/>
        <w:autoSpaceDN w:val="0"/>
        <w:adjustRightInd w:val="0"/>
        <w:spacing w:line="360" w:lineRule="auto"/>
        <w:jc w:val="both"/>
        <w:rPr>
          <w:rFonts w:ascii="Garamond" w:hAnsi="Garamond"/>
          <w:color w:val="000000"/>
          <w:sz w:val="22"/>
          <w:szCs w:val="22"/>
        </w:rPr>
      </w:pPr>
      <w:r w:rsidRPr="00442D93">
        <w:rPr>
          <w:rFonts w:ascii="Garamond" w:hAnsi="Garamond"/>
          <w:color w:val="000000"/>
          <w:sz w:val="22"/>
          <w:szCs w:val="22"/>
        </w:rPr>
        <w:t>__________________________________________________________________________________________________________________________________________________________________________________________</w:t>
      </w:r>
    </w:p>
    <w:p w14:paraId="0F5F305F" w14:textId="77777777" w:rsidR="009A7989" w:rsidRPr="00442D93" w:rsidRDefault="009A7989" w:rsidP="009C0A0B">
      <w:pPr>
        <w:autoSpaceDE w:val="0"/>
        <w:autoSpaceDN w:val="0"/>
        <w:adjustRightInd w:val="0"/>
        <w:spacing w:line="360" w:lineRule="auto"/>
        <w:jc w:val="both"/>
        <w:rPr>
          <w:rFonts w:ascii="Garamond" w:hAnsi="Garamond" w:cs="Calibri"/>
          <w:color w:val="000000"/>
          <w:sz w:val="22"/>
          <w:szCs w:val="22"/>
        </w:rPr>
      </w:pPr>
    </w:p>
    <w:p w14:paraId="0A3C09E1" w14:textId="77777777" w:rsidR="00FA07AD" w:rsidRDefault="00FA07AD" w:rsidP="00B55386">
      <w:pPr>
        <w:autoSpaceDE w:val="0"/>
        <w:autoSpaceDN w:val="0"/>
        <w:adjustRightInd w:val="0"/>
        <w:spacing w:line="360" w:lineRule="auto"/>
        <w:ind w:left="1415" w:hanging="564"/>
        <w:jc w:val="both"/>
        <w:rPr>
          <w:rFonts w:ascii="Garamond" w:hAnsi="Garamond"/>
          <w:b/>
          <w:bCs/>
          <w:color w:val="000000"/>
          <w:sz w:val="22"/>
          <w:szCs w:val="22"/>
        </w:rPr>
      </w:pPr>
    </w:p>
    <w:p w14:paraId="509DCC92" w14:textId="7E39CB5F" w:rsidR="00C40CB8" w:rsidRDefault="00442D93" w:rsidP="00B55386">
      <w:pPr>
        <w:autoSpaceDE w:val="0"/>
        <w:autoSpaceDN w:val="0"/>
        <w:adjustRightInd w:val="0"/>
        <w:spacing w:line="360" w:lineRule="auto"/>
        <w:ind w:left="1415" w:hanging="564"/>
        <w:jc w:val="both"/>
        <w:rPr>
          <w:rFonts w:ascii="Garamond" w:hAnsi="Garamond"/>
          <w:b/>
          <w:bCs/>
          <w:color w:val="000000"/>
          <w:sz w:val="22"/>
          <w:szCs w:val="22"/>
        </w:rPr>
      </w:pPr>
      <w:r w:rsidRPr="00442D93">
        <w:rPr>
          <w:rFonts w:ascii="Garamond" w:hAnsi="Garamond"/>
          <w:b/>
          <w:bCs/>
          <w:color w:val="000000"/>
          <w:sz w:val="22"/>
          <w:szCs w:val="22"/>
        </w:rPr>
        <w:t>3.</w:t>
      </w:r>
      <w:r w:rsidR="0070425C" w:rsidRPr="00442D93">
        <w:rPr>
          <w:rFonts w:ascii="Garamond" w:hAnsi="Garamond"/>
          <w:b/>
          <w:bCs/>
          <w:color w:val="000000"/>
          <w:sz w:val="22"/>
          <w:szCs w:val="22"/>
        </w:rPr>
        <w:t>2</w:t>
      </w:r>
      <w:r w:rsidRPr="00442D93">
        <w:rPr>
          <w:rFonts w:ascii="Garamond" w:hAnsi="Garamond"/>
          <w:b/>
          <w:bCs/>
          <w:color w:val="000000"/>
          <w:sz w:val="22"/>
          <w:szCs w:val="22"/>
        </w:rPr>
        <w:tab/>
      </w:r>
      <w:r w:rsidR="0000400D" w:rsidRPr="0000400D">
        <w:rPr>
          <w:rFonts w:ascii="Garamond" w:hAnsi="Garamond"/>
          <w:b/>
          <w:bCs/>
          <w:color w:val="000000"/>
          <w:sz w:val="22"/>
          <w:szCs w:val="22"/>
        </w:rPr>
        <w:t xml:space="preserve">Qualificazione del gruppo di lavoro </w:t>
      </w:r>
      <w:r w:rsidR="0070425C" w:rsidRPr="00442D93">
        <w:rPr>
          <w:rFonts w:ascii="Garamond" w:hAnsi="Garamond"/>
          <w:b/>
          <w:bCs/>
          <w:color w:val="000000"/>
          <w:sz w:val="22"/>
          <w:szCs w:val="22"/>
        </w:rPr>
        <w:t>(</w:t>
      </w:r>
      <w:r w:rsidR="009E7652" w:rsidRPr="00442D93">
        <w:rPr>
          <w:rFonts w:ascii="Garamond" w:hAnsi="Garamond"/>
          <w:b/>
          <w:bCs/>
          <w:color w:val="000000"/>
          <w:sz w:val="22"/>
          <w:szCs w:val="22"/>
        </w:rPr>
        <w:t>M</w:t>
      </w:r>
      <w:r w:rsidR="0070425C" w:rsidRPr="00442D93">
        <w:rPr>
          <w:rFonts w:ascii="Garamond" w:hAnsi="Garamond"/>
          <w:b/>
          <w:bCs/>
          <w:color w:val="000000"/>
          <w:sz w:val="22"/>
          <w:szCs w:val="22"/>
        </w:rPr>
        <w:t xml:space="preserve">ax </w:t>
      </w:r>
      <w:r w:rsidR="009E7652" w:rsidRPr="00442D93">
        <w:rPr>
          <w:rFonts w:ascii="Garamond" w:hAnsi="Garamond"/>
          <w:b/>
          <w:bCs/>
          <w:color w:val="000000"/>
          <w:sz w:val="22"/>
          <w:szCs w:val="22"/>
        </w:rPr>
        <w:t>punti</w:t>
      </w:r>
      <w:r w:rsidR="00F26D20">
        <w:rPr>
          <w:rFonts w:ascii="Garamond" w:hAnsi="Garamond"/>
          <w:b/>
          <w:bCs/>
          <w:color w:val="000000"/>
          <w:sz w:val="22"/>
          <w:szCs w:val="22"/>
        </w:rPr>
        <w:t xml:space="preserve"> </w:t>
      </w:r>
      <w:r w:rsidR="0000400D">
        <w:rPr>
          <w:rFonts w:ascii="Garamond" w:eastAsia="Calibri" w:hAnsi="Garamond" w:cs="Garamond"/>
          <w:b/>
          <w:bCs/>
          <w:sz w:val="22"/>
          <w:szCs w:val="22"/>
        </w:rPr>
        <w:t>35</w:t>
      </w:r>
      <w:r w:rsidR="0070425C" w:rsidRPr="00442D93">
        <w:rPr>
          <w:rFonts w:ascii="Garamond" w:hAnsi="Garamond"/>
          <w:b/>
          <w:bCs/>
          <w:color w:val="000000"/>
          <w:sz w:val="22"/>
          <w:szCs w:val="22"/>
        </w:rPr>
        <w:t>)</w:t>
      </w:r>
    </w:p>
    <w:p w14:paraId="78C79E23" w14:textId="77777777" w:rsidR="00327ACB" w:rsidRPr="00442D93" w:rsidRDefault="00327ACB" w:rsidP="00B55386">
      <w:pPr>
        <w:autoSpaceDE w:val="0"/>
        <w:autoSpaceDN w:val="0"/>
        <w:adjustRightInd w:val="0"/>
        <w:spacing w:line="360" w:lineRule="auto"/>
        <w:ind w:left="1415" w:hanging="564"/>
        <w:jc w:val="both"/>
        <w:rPr>
          <w:rFonts w:ascii="Garamond" w:hAnsi="Garamond"/>
          <w:b/>
          <w:bCs/>
          <w:color w:val="000000"/>
          <w:sz w:val="22"/>
          <w:szCs w:val="22"/>
        </w:rPr>
      </w:pPr>
    </w:p>
    <w:p w14:paraId="22F82007" w14:textId="45E22AD1" w:rsidR="00356BB4" w:rsidRDefault="0000400D" w:rsidP="0000400D">
      <w:pPr>
        <w:pStyle w:val="OmniPage522"/>
        <w:tabs>
          <w:tab w:val="clear" w:pos="10025"/>
          <w:tab w:val="left" w:pos="638"/>
        </w:tabs>
        <w:spacing w:line="276" w:lineRule="auto"/>
        <w:ind w:left="1415"/>
        <w:rPr>
          <w:sz w:val="18"/>
          <w:szCs w:val="18"/>
        </w:rPr>
      </w:pPr>
      <w:r>
        <w:rPr>
          <w:rFonts w:ascii="Segoe UI Symbol" w:eastAsia="MS Mincho" w:hAnsi="Segoe UI Symbol" w:cs="Segoe UI Symbol"/>
          <w:color w:val="000000"/>
          <w:sz w:val="22"/>
          <w:szCs w:val="22"/>
        </w:rPr>
        <w:lastRenderedPageBreak/>
        <w:tab/>
      </w:r>
      <w:r w:rsidR="0070425C" w:rsidRPr="00442D93">
        <w:rPr>
          <w:rFonts w:ascii="Segoe UI Symbol" w:eastAsia="MS Mincho" w:hAnsi="Segoe UI Symbol" w:cs="Segoe UI Symbol"/>
          <w:color w:val="000000"/>
          <w:sz w:val="22"/>
          <w:szCs w:val="22"/>
        </w:rPr>
        <w:t>➢</w:t>
      </w:r>
      <w:r w:rsidR="0070425C" w:rsidRPr="00442D93">
        <w:rPr>
          <w:rFonts w:ascii="Garamond" w:hAnsi="Garamond"/>
          <w:color w:val="000000"/>
          <w:sz w:val="22"/>
          <w:szCs w:val="22"/>
        </w:rPr>
        <w:t xml:space="preserve"> </w:t>
      </w:r>
      <w:r w:rsidRPr="0000400D">
        <w:rPr>
          <w:rFonts w:ascii="Garamond" w:hAnsi="Garamond"/>
          <w:noProof w:val="0"/>
          <w:color w:val="000000"/>
          <w:sz w:val="22"/>
          <w:szCs w:val="22"/>
        </w:rPr>
        <w:t xml:space="preserve">Valutazione, anche tramite CV, del Gruppo di lavoro presentato in base all’esperienza maturata nel settore della finanza e fiscalità locale comunale e dell’assistenza a distanza ai dipendenti comunali </w:t>
      </w:r>
      <w:r w:rsidR="00F9051A" w:rsidRPr="00FD71A4">
        <w:rPr>
          <w:rFonts w:ascii="Garamond" w:hAnsi="Garamond"/>
          <w:noProof w:val="0"/>
          <w:color w:val="000000"/>
          <w:sz w:val="22"/>
          <w:szCs w:val="22"/>
        </w:rPr>
        <w:t xml:space="preserve">(Max </w:t>
      </w:r>
      <w:r w:rsidR="00F9051A" w:rsidRPr="00FA07AD">
        <w:rPr>
          <w:rFonts w:ascii="Garamond" w:hAnsi="Garamond"/>
          <w:noProof w:val="0"/>
          <w:color w:val="000000"/>
          <w:sz w:val="22"/>
          <w:szCs w:val="22"/>
        </w:rPr>
        <w:t>punti</w:t>
      </w:r>
      <w:r w:rsidR="00F9051A" w:rsidRPr="00FA07AD">
        <w:rPr>
          <w:sz w:val="18"/>
          <w:szCs w:val="18"/>
        </w:rPr>
        <w:t xml:space="preserve"> </w:t>
      </w:r>
      <w:r w:rsidRPr="00FA07AD">
        <w:rPr>
          <w:rFonts w:ascii="Garamond" w:eastAsia="Calibri" w:hAnsi="Garamond" w:cs="Garamond"/>
          <w:b/>
          <w:bCs/>
          <w:sz w:val="22"/>
          <w:szCs w:val="22"/>
        </w:rPr>
        <w:t>1</w:t>
      </w:r>
      <w:r w:rsidR="001E4407" w:rsidRPr="00FA07AD">
        <w:rPr>
          <w:rFonts w:ascii="Garamond" w:eastAsia="Calibri" w:hAnsi="Garamond" w:cs="Garamond"/>
          <w:b/>
          <w:bCs/>
          <w:sz w:val="22"/>
          <w:szCs w:val="22"/>
        </w:rPr>
        <w:t>7</w:t>
      </w:r>
      <w:r w:rsidR="00F9051A" w:rsidRPr="00FA07AD">
        <w:rPr>
          <w:sz w:val="18"/>
          <w:szCs w:val="18"/>
        </w:rPr>
        <w:t>)</w:t>
      </w:r>
    </w:p>
    <w:p w14:paraId="11711CFA" w14:textId="77777777" w:rsidR="00356BB4" w:rsidRPr="00B55386" w:rsidRDefault="00356BB4" w:rsidP="00356BB4">
      <w:pPr>
        <w:pStyle w:val="Corpodoc"/>
        <w:spacing w:after="0" w:line="276" w:lineRule="auto"/>
        <w:ind w:left="1415"/>
        <w:rPr>
          <w:sz w:val="18"/>
          <w:szCs w:val="18"/>
        </w:rPr>
      </w:pPr>
    </w:p>
    <w:p w14:paraId="3B715120" w14:textId="77777777" w:rsidR="00356BB4" w:rsidRPr="00442D93" w:rsidRDefault="00356BB4" w:rsidP="00356BB4">
      <w:pPr>
        <w:autoSpaceDE w:val="0"/>
        <w:autoSpaceDN w:val="0"/>
        <w:adjustRightInd w:val="0"/>
        <w:spacing w:line="360" w:lineRule="auto"/>
        <w:jc w:val="both"/>
        <w:rPr>
          <w:rFonts w:ascii="Garamond" w:hAnsi="Garamond"/>
          <w:color w:val="000000"/>
          <w:sz w:val="22"/>
          <w:szCs w:val="22"/>
        </w:rPr>
      </w:pPr>
      <w:r w:rsidRPr="00442D93">
        <w:rPr>
          <w:rFonts w:ascii="Garamond" w:hAnsi="Garamond"/>
          <w:color w:val="000000"/>
          <w:sz w:val="22"/>
          <w:szCs w:val="22"/>
        </w:rPr>
        <w:t>__________________________________________________________________________________________________________________________________________________________________________________________</w:t>
      </w:r>
    </w:p>
    <w:p w14:paraId="23F16364" w14:textId="77777777" w:rsidR="00356BB4" w:rsidRDefault="00356BB4" w:rsidP="00D66002">
      <w:pPr>
        <w:pStyle w:val="OmniPage522"/>
        <w:tabs>
          <w:tab w:val="clear" w:pos="10025"/>
          <w:tab w:val="left" w:pos="638"/>
        </w:tabs>
        <w:spacing w:line="276" w:lineRule="auto"/>
        <w:ind w:left="-18"/>
        <w:rPr>
          <w:sz w:val="18"/>
          <w:szCs w:val="18"/>
        </w:rPr>
      </w:pPr>
    </w:p>
    <w:p w14:paraId="6C8EABA4" w14:textId="4E2BE0B4" w:rsidR="00D66002" w:rsidRPr="0000400D" w:rsidRDefault="0000400D" w:rsidP="0000400D">
      <w:pPr>
        <w:pStyle w:val="OmniPage522"/>
        <w:tabs>
          <w:tab w:val="left" w:pos="638"/>
        </w:tabs>
        <w:spacing w:line="276" w:lineRule="auto"/>
        <w:ind w:left="1416"/>
        <w:rPr>
          <w:rFonts w:ascii="Garamond" w:hAnsi="Garamond"/>
          <w:color w:val="000000"/>
          <w:sz w:val="22"/>
          <w:szCs w:val="22"/>
        </w:rPr>
      </w:pPr>
      <w:r>
        <w:rPr>
          <w:rFonts w:ascii="Segoe UI Symbol" w:eastAsia="MS Mincho" w:hAnsi="Segoe UI Symbol" w:cs="Segoe UI Symbol"/>
          <w:color w:val="000000"/>
          <w:sz w:val="22"/>
          <w:szCs w:val="22"/>
        </w:rPr>
        <w:tab/>
      </w:r>
      <w:r>
        <w:rPr>
          <w:rFonts w:ascii="Segoe UI Symbol" w:eastAsia="MS Mincho" w:hAnsi="Segoe UI Symbol" w:cs="Segoe UI Symbol"/>
          <w:color w:val="000000"/>
          <w:sz w:val="22"/>
          <w:szCs w:val="22"/>
        </w:rPr>
        <w:tab/>
      </w:r>
      <w:r w:rsidR="00D66002" w:rsidRPr="00442D93">
        <w:rPr>
          <w:rFonts w:ascii="Segoe UI Symbol" w:eastAsia="MS Mincho" w:hAnsi="Segoe UI Symbol" w:cs="Segoe UI Symbol"/>
          <w:color w:val="000000"/>
          <w:sz w:val="22"/>
          <w:szCs w:val="22"/>
        </w:rPr>
        <w:t>➢</w:t>
      </w:r>
      <w:r w:rsidR="00D66002" w:rsidRPr="00442D93">
        <w:rPr>
          <w:rFonts w:ascii="Garamond" w:hAnsi="Garamond"/>
          <w:color w:val="000000"/>
          <w:sz w:val="22"/>
          <w:szCs w:val="22"/>
        </w:rPr>
        <w:t xml:space="preserve"> </w:t>
      </w:r>
      <w:r w:rsidRPr="0000400D">
        <w:rPr>
          <w:rFonts w:ascii="Garamond" w:hAnsi="Garamond"/>
          <w:color w:val="000000"/>
          <w:sz w:val="22"/>
          <w:szCs w:val="22"/>
        </w:rPr>
        <w:t>Presenza all’interno del Gruppo di lavoro di figure professionali laureate oltre l’esperto Senior come di seguito indicato:</w:t>
      </w:r>
      <w:r>
        <w:rPr>
          <w:rFonts w:ascii="Garamond" w:hAnsi="Garamond"/>
          <w:color w:val="000000"/>
          <w:sz w:val="22"/>
          <w:szCs w:val="22"/>
        </w:rPr>
        <w:t xml:space="preserve"> </w:t>
      </w:r>
      <w:r w:rsidRPr="0000400D">
        <w:rPr>
          <w:rFonts w:ascii="Garamond" w:hAnsi="Garamond"/>
          <w:bCs/>
          <w:i/>
          <w:color w:val="000000"/>
          <w:sz w:val="22"/>
          <w:szCs w:val="22"/>
        </w:rPr>
        <w:t>da 1 a 2: punti 1</w:t>
      </w:r>
      <w:r>
        <w:rPr>
          <w:rFonts w:ascii="Garamond" w:hAnsi="Garamond"/>
          <w:color w:val="000000"/>
          <w:sz w:val="22"/>
          <w:szCs w:val="22"/>
        </w:rPr>
        <w:t xml:space="preserve">, </w:t>
      </w:r>
      <w:r w:rsidRPr="0000400D">
        <w:rPr>
          <w:rFonts w:ascii="Garamond" w:hAnsi="Garamond"/>
          <w:bCs/>
          <w:i/>
          <w:color w:val="000000"/>
          <w:sz w:val="22"/>
          <w:szCs w:val="22"/>
        </w:rPr>
        <w:t>da 3 a 4: punti 3</w:t>
      </w:r>
      <w:r>
        <w:rPr>
          <w:rFonts w:ascii="Garamond" w:hAnsi="Garamond"/>
          <w:color w:val="000000"/>
          <w:sz w:val="22"/>
          <w:szCs w:val="22"/>
        </w:rPr>
        <w:t xml:space="preserve">, </w:t>
      </w:r>
      <w:r w:rsidRPr="0000400D">
        <w:rPr>
          <w:rFonts w:ascii="Garamond" w:hAnsi="Garamond"/>
          <w:bCs/>
          <w:i/>
          <w:noProof w:val="0"/>
          <w:color w:val="000000"/>
          <w:sz w:val="22"/>
          <w:szCs w:val="22"/>
        </w:rPr>
        <w:t>da 5 o oltre 5: punti 5</w:t>
      </w:r>
      <w:r>
        <w:rPr>
          <w:rFonts w:ascii="Garamond" w:hAnsi="Garamond"/>
          <w:bCs/>
          <w:i/>
          <w:noProof w:val="0"/>
          <w:color w:val="000000"/>
          <w:sz w:val="22"/>
          <w:szCs w:val="22"/>
        </w:rPr>
        <w:t xml:space="preserve"> </w:t>
      </w:r>
      <w:r w:rsidRPr="0000400D">
        <w:rPr>
          <w:rFonts w:ascii="Garamond" w:hAnsi="Garamond"/>
          <w:bCs/>
          <w:noProof w:val="0"/>
          <w:color w:val="000000"/>
          <w:sz w:val="22"/>
          <w:szCs w:val="22"/>
        </w:rPr>
        <w:t>(</w:t>
      </w:r>
      <w:r w:rsidR="00F9051A" w:rsidRPr="00FD71A4">
        <w:rPr>
          <w:rFonts w:ascii="Garamond" w:hAnsi="Garamond"/>
          <w:noProof w:val="0"/>
          <w:color w:val="000000"/>
          <w:sz w:val="22"/>
          <w:szCs w:val="22"/>
        </w:rPr>
        <w:t>Max Punti</w:t>
      </w:r>
      <w:r w:rsidR="00F9051A">
        <w:rPr>
          <w:sz w:val="18"/>
          <w:szCs w:val="18"/>
        </w:rPr>
        <w:t xml:space="preserve"> </w:t>
      </w:r>
      <w:r>
        <w:rPr>
          <w:rFonts w:ascii="Garamond" w:eastAsia="Calibri" w:hAnsi="Garamond" w:cs="Garamond"/>
          <w:b/>
          <w:bCs/>
          <w:sz w:val="22"/>
          <w:szCs w:val="22"/>
        </w:rPr>
        <w:t>5</w:t>
      </w:r>
      <w:r w:rsidR="00F9051A">
        <w:rPr>
          <w:sz w:val="18"/>
          <w:szCs w:val="18"/>
        </w:rPr>
        <w:t>)</w:t>
      </w:r>
    </w:p>
    <w:p w14:paraId="07BA4A4A" w14:textId="77777777" w:rsidR="00356BB4" w:rsidRPr="00442D93" w:rsidRDefault="00356BB4" w:rsidP="00356BB4">
      <w:pPr>
        <w:autoSpaceDE w:val="0"/>
        <w:autoSpaceDN w:val="0"/>
        <w:adjustRightInd w:val="0"/>
        <w:spacing w:line="360" w:lineRule="auto"/>
        <w:jc w:val="both"/>
        <w:rPr>
          <w:rFonts w:ascii="Garamond" w:hAnsi="Garamond"/>
          <w:color w:val="000000"/>
          <w:sz w:val="22"/>
          <w:szCs w:val="22"/>
        </w:rPr>
      </w:pPr>
      <w:r w:rsidRPr="00442D93">
        <w:rPr>
          <w:rFonts w:ascii="Garamond" w:hAnsi="Garamond"/>
          <w:color w:val="000000"/>
          <w:sz w:val="22"/>
          <w:szCs w:val="22"/>
        </w:rPr>
        <w:t>__________________________________________________________________________________________________________________________________________________________________________________________</w:t>
      </w:r>
    </w:p>
    <w:p w14:paraId="57E1AD18" w14:textId="77777777" w:rsidR="00356BB4" w:rsidRDefault="00356BB4" w:rsidP="00356BB4">
      <w:pPr>
        <w:pStyle w:val="OmniPage522"/>
        <w:tabs>
          <w:tab w:val="clear" w:pos="10025"/>
          <w:tab w:val="left" w:pos="638"/>
        </w:tabs>
        <w:spacing w:line="276" w:lineRule="auto"/>
        <w:ind w:left="0"/>
        <w:rPr>
          <w:sz w:val="18"/>
          <w:szCs w:val="18"/>
        </w:rPr>
      </w:pPr>
    </w:p>
    <w:p w14:paraId="315E32ED" w14:textId="3813F7EF" w:rsidR="00D66002" w:rsidRPr="0000400D" w:rsidRDefault="00D66002" w:rsidP="0000400D">
      <w:pPr>
        <w:pStyle w:val="OmniPage522"/>
        <w:tabs>
          <w:tab w:val="left" w:pos="638"/>
        </w:tabs>
        <w:spacing w:line="276" w:lineRule="auto"/>
        <w:ind w:left="1416"/>
        <w:rPr>
          <w:rFonts w:ascii="Garamond" w:hAnsi="Garamond"/>
          <w:bCs/>
          <w:color w:val="000000"/>
          <w:sz w:val="22"/>
          <w:szCs w:val="22"/>
        </w:rPr>
      </w:pPr>
      <w:r w:rsidRPr="00442D93">
        <w:rPr>
          <w:rFonts w:ascii="Segoe UI Symbol" w:eastAsia="MS Mincho" w:hAnsi="Segoe UI Symbol" w:cs="Segoe UI Symbol"/>
          <w:color w:val="000000"/>
          <w:sz w:val="22"/>
          <w:szCs w:val="22"/>
        </w:rPr>
        <w:t>➢</w:t>
      </w:r>
      <w:r>
        <w:rPr>
          <w:rFonts w:ascii="Segoe UI Symbol" w:eastAsia="MS Mincho" w:hAnsi="Segoe UI Symbol" w:cs="Segoe UI Symbol"/>
          <w:color w:val="000000"/>
          <w:sz w:val="22"/>
          <w:szCs w:val="22"/>
        </w:rPr>
        <w:t xml:space="preserve"> </w:t>
      </w:r>
      <w:r w:rsidR="0000400D" w:rsidRPr="0000400D">
        <w:rPr>
          <w:rFonts w:ascii="Garamond" w:hAnsi="Garamond"/>
          <w:color w:val="000000"/>
          <w:sz w:val="22"/>
          <w:szCs w:val="22"/>
        </w:rPr>
        <w:t>Adeguatezza del gruppo di lavoro in termini di competenze, qualificazione professionale e pregressa esperienza ulteriori rispetto ai requisiti minimi richiesti (inserire anzianità media del Gruppo di lavoro fino ad un max. di 10 Punti) come di seguito indicato:</w:t>
      </w:r>
      <w:r w:rsidR="0000400D">
        <w:rPr>
          <w:rFonts w:ascii="Garamond" w:hAnsi="Garamond"/>
          <w:bCs/>
          <w:color w:val="000000"/>
          <w:sz w:val="22"/>
          <w:szCs w:val="22"/>
        </w:rPr>
        <w:t xml:space="preserve">, </w:t>
      </w:r>
      <w:r w:rsidR="0000400D" w:rsidRPr="0000400D">
        <w:rPr>
          <w:rFonts w:ascii="Garamond" w:hAnsi="Garamond"/>
          <w:bCs/>
          <w:i/>
          <w:color w:val="000000"/>
          <w:sz w:val="22"/>
          <w:szCs w:val="22"/>
        </w:rPr>
        <w:t>fino a 1 anno:  punti 0</w:t>
      </w:r>
      <w:r w:rsidR="0000400D">
        <w:rPr>
          <w:rFonts w:ascii="Garamond" w:hAnsi="Garamond"/>
          <w:bCs/>
          <w:color w:val="000000"/>
          <w:sz w:val="22"/>
          <w:szCs w:val="22"/>
        </w:rPr>
        <w:t xml:space="preserve">, </w:t>
      </w:r>
      <w:r w:rsidR="0000400D" w:rsidRPr="0000400D">
        <w:rPr>
          <w:rFonts w:ascii="Garamond" w:hAnsi="Garamond"/>
          <w:bCs/>
          <w:i/>
          <w:color w:val="000000"/>
          <w:sz w:val="22"/>
          <w:szCs w:val="22"/>
        </w:rPr>
        <w:t>da 1 a 2 anni: punti 3</w:t>
      </w:r>
      <w:r w:rsidR="0000400D">
        <w:rPr>
          <w:rFonts w:ascii="Garamond" w:hAnsi="Garamond"/>
          <w:bCs/>
          <w:color w:val="000000"/>
          <w:sz w:val="22"/>
          <w:szCs w:val="22"/>
        </w:rPr>
        <w:t xml:space="preserve">, </w:t>
      </w:r>
      <w:r w:rsidR="0000400D" w:rsidRPr="0000400D">
        <w:rPr>
          <w:rFonts w:ascii="Garamond" w:hAnsi="Garamond"/>
          <w:bCs/>
          <w:i/>
          <w:color w:val="000000"/>
          <w:sz w:val="22"/>
          <w:szCs w:val="22"/>
        </w:rPr>
        <w:t>da 3 a 5 anni: punti 6</w:t>
      </w:r>
      <w:r w:rsidR="0000400D">
        <w:rPr>
          <w:rFonts w:ascii="Garamond" w:hAnsi="Garamond"/>
          <w:bCs/>
          <w:color w:val="000000"/>
          <w:sz w:val="22"/>
          <w:szCs w:val="22"/>
        </w:rPr>
        <w:t xml:space="preserve">, </w:t>
      </w:r>
      <w:r w:rsidR="0000400D" w:rsidRPr="0000400D">
        <w:rPr>
          <w:rFonts w:ascii="Garamond" w:hAnsi="Garamond"/>
          <w:bCs/>
          <w:i/>
          <w:noProof w:val="0"/>
          <w:color w:val="000000"/>
          <w:sz w:val="22"/>
          <w:szCs w:val="22"/>
        </w:rPr>
        <w:t>oltre 5 anni: punti 10.</w:t>
      </w:r>
      <w:r w:rsidR="0000400D" w:rsidRPr="0000400D">
        <w:rPr>
          <w:rFonts w:ascii="Garamond" w:hAnsi="Garamond"/>
          <w:noProof w:val="0"/>
          <w:color w:val="000000"/>
          <w:sz w:val="22"/>
          <w:szCs w:val="22"/>
        </w:rPr>
        <w:t xml:space="preserve"> </w:t>
      </w:r>
      <w:r w:rsidR="00F9051A" w:rsidRPr="00FD71A4">
        <w:rPr>
          <w:rFonts w:ascii="Garamond" w:hAnsi="Garamond"/>
          <w:noProof w:val="0"/>
          <w:color w:val="000000"/>
          <w:sz w:val="22"/>
          <w:szCs w:val="22"/>
        </w:rPr>
        <w:t>(Max Punti</w:t>
      </w:r>
      <w:r w:rsidR="00F9051A">
        <w:rPr>
          <w:bCs/>
          <w:sz w:val="18"/>
          <w:szCs w:val="18"/>
        </w:rPr>
        <w:t xml:space="preserve"> </w:t>
      </w:r>
      <w:r w:rsidR="00327ACB">
        <w:rPr>
          <w:rFonts w:ascii="Garamond" w:eastAsia="Calibri" w:hAnsi="Garamond" w:cs="Garamond"/>
          <w:b/>
          <w:bCs/>
          <w:sz w:val="22"/>
          <w:szCs w:val="22"/>
        </w:rPr>
        <w:t>1</w:t>
      </w:r>
      <w:r w:rsidR="0000400D">
        <w:rPr>
          <w:rFonts w:ascii="Garamond" w:eastAsia="Calibri" w:hAnsi="Garamond" w:cs="Garamond"/>
          <w:b/>
          <w:bCs/>
          <w:sz w:val="22"/>
          <w:szCs w:val="22"/>
        </w:rPr>
        <w:t>0</w:t>
      </w:r>
      <w:r w:rsidR="00F9051A">
        <w:rPr>
          <w:bCs/>
          <w:sz w:val="18"/>
          <w:szCs w:val="18"/>
        </w:rPr>
        <w:t>)</w:t>
      </w:r>
    </w:p>
    <w:p w14:paraId="50BDD814" w14:textId="0AE66349" w:rsidR="0070425C" w:rsidRDefault="0070425C" w:rsidP="00B55386">
      <w:pPr>
        <w:pStyle w:val="Corpodoc"/>
        <w:spacing w:after="0" w:line="276" w:lineRule="auto"/>
        <w:ind w:left="1415"/>
        <w:rPr>
          <w:sz w:val="18"/>
          <w:szCs w:val="18"/>
        </w:rPr>
      </w:pPr>
    </w:p>
    <w:p w14:paraId="793F4551" w14:textId="77777777" w:rsidR="003824E3" w:rsidRPr="00B55386" w:rsidRDefault="003824E3" w:rsidP="00B55386">
      <w:pPr>
        <w:pStyle w:val="Corpodoc"/>
        <w:spacing w:after="0" w:line="276" w:lineRule="auto"/>
        <w:ind w:left="1415"/>
        <w:rPr>
          <w:sz w:val="18"/>
          <w:szCs w:val="18"/>
        </w:rPr>
      </w:pPr>
    </w:p>
    <w:p w14:paraId="1E174558" w14:textId="7232E9BD" w:rsidR="005E5E56" w:rsidRPr="00442D93" w:rsidRDefault="00E37CAB" w:rsidP="009E7652">
      <w:pPr>
        <w:autoSpaceDE w:val="0"/>
        <w:autoSpaceDN w:val="0"/>
        <w:adjustRightInd w:val="0"/>
        <w:spacing w:line="360" w:lineRule="auto"/>
        <w:jc w:val="both"/>
        <w:rPr>
          <w:rFonts w:ascii="Garamond" w:hAnsi="Garamond"/>
          <w:color w:val="000000"/>
          <w:sz w:val="22"/>
          <w:szCs w:val="22"/>
        </w:rPr>
      </w:pPr>
      <w:r w:rsidRPr="00442D93">
        <w:rPr>
          <w:rFonts w:ascii="Garamond" w:hAnsi="Garamond"/>
          <w:color w:val="000000"/>
          <w:sz w:val="22"/>
          <w:szCs w:val="22"/>
        </w:rPr>
        <w:t>_______________________________________________________________________________________________________________________________________________________________________________</w:t>
      </w:r>
      <w:r w:rsidR="009E7652" w:rsidRPr="00442D93">
        <w:rPr>
          <w:rFonts w:ascii="Garamond" w:hAnsi="Garamond"/>
          <w:color w:val="000000"/>
          <w:sz w:val="22"/>
          <w:szCs w:val="22"/>
        </w:rPr>
        <w:t>___________</w:t>
      </w:r>
    </w:p>
    <w:p w14:paraId="3B3B4DCF" w14:textId="77777777" w:rsidR="00C40CB8" w:rsidRDefault="00C40CB8" w:rsidP="00B55386">
      <w:pPr>
        <w:autoSpaceDE w:val="0"/>
        <w:autoSpaceDN w:val="0"/>
        <w:adjustRightInd w:val="0"/>
        <w:spacing w:line="360" w:lineRule="auto"/>
        <w:jc w:val="both"/>
        <w:rPr>
          <w:rFonts w:ascii="Garamond" w:eastAsia="MS Gothic" w:hAnsi="Garamond"/>
          <w:color w:val="000000"/>
          <w:sz w:val="22"/>
          <w:szCs w:val="22"/>
        </w:rPr>
      </w:pPr>
    </w:p>
    <w:p w14:paraId="007B3792" w14:textId="12CC0E03" w:rsidR="0000400D" w:rsidRPr="0000400D" w:rsidRDefault="0000400D" w:rsidP="00B37CC0">
      <w:pPr>
        <w:pStyle w:val="OmniPage522"/>
        <w:tabs>
          <w:tab w:val="left" w:pos="638"/>
        </w:tabs>
        <w:spacing w:line="276" w:lineRule="auto"/>
        <w:ind w:left="1416"/>
        <w:rPr>
          <w:rFonts w:ascii="Garamond" w:hAnsi="Garamond"/>
          <w:bCs/>
          <w:color w:val="000000"/>
          <w:sz w:val="22"/>
          <w:szCs w:val="22"/>
        </w:rPr>
      </w:pPr>
      <w:r w:rsidRPr="00442D93">
        <w:rPr>
          <w:rFonts w:ascii="Segoe UI Symbol" w:eastAsia="MS Mincho" w:hAnsi="Segoe UI Symbol" w:cs="Segoe UI Symbol"/>
          <w:color w:val="000000"/>
          <w:sz w:val="22"/>
          <w:szCs w:val="22"/>
        </w:rPr>
        <w:t>➢</w:t>
      </w:r>
      <w:r>
        <w:rPr>
          <w:rFonts w:ascii="Segoe UI Symbol" w:eastAsia="MS Mincho" w:hAnsi="Segoe UI Symbol" w:cs="Segoe UI Symbol"/>
          <w:color w:val="000000"/>
          <w:sz w:val="22"/>
          <w:szCs w:val="22"/>
        </w:rPr>
        <w:t xml:space="preserve"> </w:t>
      </w:r>
      <w:r w:rsidRPr="0000400D">
        <w:rPr>
          <w:rFonts w:ascii="Garamond" w:hAnsi="Garamond"/>
          <w:bCs/>
          <w:color w:val="000000"/>
          <w:sz w:val="22"/>
          <w:szCs w:val="22"/>
        </w:rPr>
        <w:t>Verrà attribuito il punteggio in base al contesto organizzativo aziendale valutato in termini di continuità lavorativa media delle risorse del Gruppo di Lavoro presso il medesimo concorrente secondo quanto di seguito indicato:</w:t>
      </w:r>
      <w:r w:rsidR="00B37CC0">
        <w:rPr>
          <w:rFonts w:ascii="Garamond" w:hAnsi="Garamond"/>
          <w:bCs/>
          <w:color w:val="000000"/>
          <w:sz w:val="22"/>
          <w:szCs w:val="22"/>
        </w:rPr>
        <w:t xml:space="preserve"> </w:t>
      </w:r>
      <w:r w:rsidRPr="0000400D">
        <w:rPr>
          <w:rFonts w:ascii="Garamond" w:hAnsi="Garamond"/>
          <w:bCs/>
          <w:i/>
          <w:color w:val="000000"/>
          <w:sz w:val="22"/>
          <w:szCs w:val="22"/>
        </w:rPr>
        <w:t>fino a 1 anno: punti 0</w:t>
      </w:r>
      <w:r w:rsidR="00B37CC0">
        <w:rPr>
          <w:rFonts w:ascii="Garamond" w:hAnsi="Garamond"/>
          <w:bCs/>
          <w:color w:val="000000"/>
          <w:sz w:val="22"/>
          <w:szCs w:val="22"/>
        </w:rPr>
        <w:t xml:space="preserve">, </w:t>
      </w:r>
      <w:r w:rsidRPr="0000400D">
        <w:rPr>
          <w:rFonts w:ascii="Garamond" w:hAnsi="Garamond"/>
          <w:bCs/>
          <w:i/>
          <w:color w:val="000000"/>
          <w:sz w:val="22"/>
          <w:szCs w:val="22"/>
        </w:rPr>
        <w:t>da 1 a 2 anni: punti 1</w:t>
      </w:r>
      <w:r w:rsidR="00B37CC0">
        <w:rPr>
          <w:rFonts w:ascii="Garamond" w:hAnsi="Garamond"/>
          <w:bCs/>
          <w:color w:val="000000"/>
          <w:sz w:val="22"/>
          <w:szCs w:val="22"/>
        </w:rPr>
        <w:t xml:space="preserve">, </w:t>
      </w:r>
      <w:r w:rsidRPr="0000400D">
        <w:rPr>
          <w:rFonts w:ascii="Garamond" w:hAnsi="Garamond"/>
          <w:bCs/>
          <w:i/>
          <w:color w:val="000000"/>
          <w:sz w:val="22"/>
          <w:szCs w:val="22"/>
        </w:rPr>
        <w:t>da 3 a 5 anni: punti 2</w:t>
      </w:r>
      <w:r w:rsidR="00B37CC0">
        <w:rPr>
          <w:rFonts w:ascii="Garamond" w:hAnsi="Garamond"/>
          <w:bCs/>
          <w:color w:val="000000"/>
          <w:sz w:val="22"/>
          <w:szCs w:val="22"/>
        </w:rPr>
        <w:t xml:space="preserve">, </w:t>
      </w:r>
      <w:r w:rsidRPr="0000400D">
        <w:rPr>
          <w:rFonts w:ascii="Garamond" w:hAnsi="Garamond"/>
          <w:bCs/>
          <w:i/>
          <w:color w:val="000000"/>
          <w:sz w:val="22"/>
          <w:szCs w:val="22"/>
        </w:rPr>
        <w:t>oltre 5 anni: punti 3</w:t>
      </w:r>
      <w:r w:rsidRPr="0000400D">
        <w:rPr>
          <w:rFonts w:ascii="Garamond" w:hAnsi="Garamond"/>
          <w:color w:val="000000"/>
          <w:sz w:val="22"/>
          <w:szCs w:val="22"/>
        </w:rPr>
        <w:t xml:space="preserve"> </w:t>
      </w:r>
      <w:r w:rsidRPr="00FD71A4">
        <w:rPr>
          <w:rFonts w:ascii="Garamond" w:hAnsi="Garamond"/>
          <w:noProof w:val="0"/>
          <w:color w:val="000000"/>
          <w:sz w:val="22"/>
          <w:szCs w:val="22"/>
        </w:rPr>
        <w:t>(Max Punti</w:t>
      </w:r>
      <w:r>
        <w:rPr>
          <w:bCs/>
          <w:sz w:val="18"/>
          <w:szCs w:val="18"/>
        </w:rPr>
        <w:t xml:space="preserve"> </w:t>
      </w:r>
      <w:r w:rsidR="00B37CC0">
        <w:rPr>
          <w:rFonts w:ascii="Garamond" w:eastAsia="Calibri" w:hAnsi="Garamond" w:cs="Garamond"/>
          <w:b/>
          <w:bCs/>
          <w:sz w:val="22"/>
          <w:szCs w:val="22"/>
        </w:rPr>
        <w:t>3</w:t>
      </w:r>
      <w:r>
        <w:rPr>
          <w:bCs/>
          <w:sz w:val="18"/>
          <w:szCs w:val="18"/>
        </w:rPr>
        <w:t>)</w:t>
      </w:r>
    </w:p>
    <w:p w14:paraId="120F7F2F" w14:textId="77777777" w:rsidR="0000400D" w:rsidRDefault="0000400D" w:rsidP="0000400D">
      <w:pPr>
        <w:pStyle w:val="Corpodoc"/>
        <w:spacing w:after="0" w:line="276" w:lineRule="auto"/>
        <w:ind w:left="1415"/>
        <w:rPr>
          <w:sz w:val="18"/>
          <w:szCs w:val="18"/>
        </w:rPr>
      </w:pPr>
    </w:p>
    <w:p w14:paraId="778EE8D1" w14:textId="77777777" w:rsidR="0000400D" w:rsidRPr="00B55386" w:rsidRDefault="0000400D" w:rsidP="0000400D">
      <w:pPr>
        <w:pStyle w:val="Corpodoc"/>
        <w:spacing w:after="0" w:line="276" w:lineRule="auto"/>
        <w:ind w:left="1415"/>
        <w:rPr>
          <w:sz w:val="18"/>
          <w:szCs w:val="18"/>
        </w:rPr>
      </w:pPr>
    </w:p>
    <w:p w14:paraId="40868EDA" w14:textId="77777777" w:rsidR="0000400D" w:rsidRPr="00442D93" w:rsidRDefault="0000400D" w:rsidP="0000400D">
      <w:pPr>
        <w:autoSpaceDE w:val="0"/>
        <w:autoSpaceDN w:val="0"/>
        <w:adjustRightInd w:val="0"/>
        <w:spacing w:line="360" w:lineRule="auto"/>
        <w:jc w:val="both"/>
        <w:rPr>
          <w:rFonts w:ascii="Garamond" w:hAnsi="Garamond"/>
          <w:color w:val="000000"/>
          <w:sz w:val="22"/>
          <w:szCs w:val="22"/>
        </w:rPr>
      </w:pPr>
      <w:r w:rsidRPr="00442D93">
        <w:rPr>
          <w:rFonts w:ascii="Garamond" w:hAnsi="Garamond"/>
          <w:color w:val="000000"/>
          <w:sz w:val="22"/>
          <w:szCs w:val="22"/>
        </w:rPr>
        <w:t>__________________________________________________________________________________________________________________________________________________________________________________________</w:t>
      </w:r>
    </w:p>
    <w:p w14:paraId="5BC41CB1" w14:textId="77777777" w:rsidR="005E5E56" w:rsidRPr="00442D93" w:rsidRDefault="005E5E56" w:rsidP="00345A4E">
      <w:pPr>
        <w:pStyle w:val="Paragrafoelenco"/>
        <w:autoSpaceDE w:val="0"/>
        <w:autoSpaceDN w:val="0"/>
        <w:adjustRightInd w:val="0"/>
        <w:spacing w:line="360" w:lineRule="auto"/>
        <w:ind w:left="0"/>
        <w:contextualSpacing/>
        <w:jc w:val="both"/>
        <w:rPr>
          <w:rFonts w:ascii="Garamond" w:eastAsia="MS Gothic" w:hAnsi="Garamond"/>
          <w:color w:val="000000"/>
          <w:sz w:val="22"/>
          <w:szCs w:val="22"/>
        </w:rPr>
      </w:pPr>
    </w:p>
    <w:p w14:paraId="724877E4" w14:textId="77777777" w:rsidR="00FA07AD" w:rsidRDefault="00FA07AD" w:rsidP="003824E3">
      <w:pPr>
        <w:autoSpaceDE w:val="0"/>
        <w:autoSpaceDN w:val="0"/>
        <w:adjustRightInd w:val="0"/>
        <w:spacing w:line="360" w:lineRule="auto"/>
        <w:ind w:firstLine="851"/>
        <w:jc w:val="both"/>
        <w:rPr>
          <w:rFonts w:ascii="Garamond" w:hAnsi="Garamond"/>
          <w:b/>
          <w:bCs/>
          <w:color w:val="000000"/>
          <w:sz w:val="22"/>
          <w:szCs w:val="22"/>
        </w:rPr>
      </w:pPr>
    </w:p>
    <w:p w14:paraId="1F0DB1FD" w14:textId="3C53B4B6" w:rsidR="003824E3" w:rsidRPr="003824E3" w:rsidRDefault="00442D93" w:rsidP="003824E3">
      <w:pPr>
        <w:autoSpaceDE w:val="0"/>
        <w:autoSpaceDN w:val="0"/>
        <w:adjustRightInd w:val="0"/>
        <w:spacing w:line="360" w:lineRule="auto"/>
        <w:ind w:firstLine="851"/>
        <w:jc w:val="both"/>
        <w:rPr>
          <w:rFonts w:ascii="Garamond" w:hAnsi="Garamond"/>
          <w:b/>
          <w:bCs/>
          <w:color w:val="000000"/>
          <w:sz w:val="22"/>
          <w:szCs w:val="22"/>
        </w:rPr>
      </w:pPr>
      <w:r w:rsidRPr="00442D93">
        <w:rPr>
          <w:rFonts w:ascii="Garamond" w:hAnsi="Garamond"/>
          <w:b/>
          <w:bCs/>
          <w:color w:val="000000"/>
          <w:sz w:val="22"/>
          <w:szCs w:val="22"/>
        </w:rPr>
        <w:t>3.</w:t>
      </w:r>
      <w:r w:rsidR="009C0A0B" w:rsidRPr="00442D93">
        <w:rPr>
          <w:rFonts w:ascii="Garamond" w:hAnsi="Garamond"/>
          <w:b/>
          <w:bCs/>
          <w:color w:val="000000"/>
          <w:sz w:val="22"/>
          <w:szCs w:val="22"/>
        </w:rPr>
        <w:t>3</w:t>
      </w:r>
      <w:r w:rsidRPr="00442D93">
        <w:rPr>
          <w:rFonts w:ascii="Garamond" w:hAnsi="Garamond"/>
          <w:b/>
          <w:bCs/>
          <w:color w:val="000000"/>
          <w:sz w:val="22"/>
          <w:szCs w:val="22"/>
        </w:rPr>
        <w:tab/>
      </w:r>
      <w:r w:rsidR="00B37CC0" w:rsidRPr="00B37CC0">
        <w:rPr>
          <w:rFonts w:ascii="Garamond" w:hAnsi="Garamond"/>
          <w:b/>
          <w:bCs/>
          <w:color w:val="000000"/>
          <w:sz w:val="22"/>
          <w:szCs w:val="22"/>
        </w:rPr>
        <w:t xml:space="preserve">Flessibilità della struttura organizzativa </w:t>
      </w:r>
      <w:r w:rsidR="00B37CC0">
        <w:rPr>
          <w:rFonts w:ascii="Garamond" w:hAnsi="Garamond"/>
          <w:b/>
          <w:bCs/>
          <w:color w:val="000000"/>
          <w:sz w:val="22"/>
          <w:szCs w:val="22"/>
        </w:rPr>
        <w:t>(Max Punti 1</w:t>
      </w:r>
      <w:r w:rsidR="001A748A">
        <w:rPr>
          <w:rFonts w:ascii="Garamond" w:hAnsi="Garamond"/>
          <w:b/>
          <w:bCs/>
          <w:color w:val="000000"/>
          <w:sz w:val="22"/>
          <w:szCs w:val="22"/>
        </w:rPr>
        <w:t>0</w:t>
      </w:r>
      <w:r w:rsidR="00FD71A4" w:rsidRPr="00FD71A4">
        <w:rPr>
          <w:rFonts w:ascii="Garamond" w:hAnsi="Garamond"/>
          <w:b/>
          <w:bCs/>
          <w:color w:val="000000"/>
          <w:sz w:val="22"/>
          <w:szCs w:val="22"/>
        </w:rPr>
        <w:t>)</w:t>
      </w:r>
    </w:p>
    <w:p w14:paraId="3233FF52" w14:textId="47ADF85E" w:rsidR="001D2D92" w:rsidRPr="001A748A" w:rsidRDefault="007C5368" w:rsidP="001A748A">
      <w:pPr>
        <w:autoSpaceDE w:val="0"/>
        <w:autoSpaceDN w:val="0"/>
        <w:adjustRightInd w:val="0"/>
        <w:spacing w:line="360" w:lineRule="auto"/>
        <w:ind w:left="565" w:firstLine="851"/>
        <w:jc w:val="both"/>
        <w:rPr>
          <w:rFonts w:ascii="Garamond" w:eastAsia="MS Gothic" w:hAnsi="Garamond"/>
          <w:color w:val="000000"/>
          <w:sz w:val="22"/>
          <w:szCs w:val="22"/>
        </w:rPr>
      </w:pPr>
      <w:r w:rsidRPr="00442D93">
        <w:rPr>
          <w:rFonts w:ascii="Garamond" w:eastAsia="MS Gothic" w:hAnsi="Garamond"/>
          <w:color w:val="000000"/>
          <w:sz w:val="22"/>
          <w:szCs w:val="22"/>
        </w:rPr>
        <w:t xml:space="preserve"> </w:t>
      </w:r>
    </w:p>
    <w:p w14:paraId="07C2D4F2" w14:textId="566F0841" w:rsidR="007E644E" w:rsidRPr="00FD71A4" w:rsidRDefault="007E644E" w:rsidP="00E24FE4">
      <w:pPr>
        <w:autoSpaceDE w:val="0"/>
        <w:autoSpaceDN w:val="0"/>
        <w:adjustRightInd w:val="0"/>
        <w:spacing w:line="360" w:lineRule="auto"/>
        <w:ind w:left="1418"/>
        <w:jc w:val="both"/>
        <w:rPr>
          <w:rFonts w:ascii="Garamond" w:hAnsi="Garamond"/>
          <w:b/>
          <w:bCs/>
          <w:color w:val="000000"/>
          <w:sz w:val="22"/>
          <w:szCs w:val="22"/>
        </w:rPr>
      </w:pPr>
      <w:r w:rsidRPr="00442D93">
        <w:rPr>
          <w:rFonts w:ascii="Segoe UI Symbol" w:eastAsia="MS Mincho" w:hAnsi="Segoe UI Symbol" w:cs="Segoe UI Symbol"/>
          <w:color w:val="000000"/>
          <w:sz w:val="22"/>
          <w:szCs w:val="22"/>
        </w:rPr>
        <w:t>➢</w:t>
      </w:r>
      <w:r>
        <w:rPr>
          <w:rFonts w:ascii="Segoe UI Symbol" w:eastAsia="MS Mincho" w:hAnsi="Segoe UI Symbol" w:cs="Segoe UI Symbol"/>
          <w:color w:val="000000"/>
          <w:sz w:val="22"/>
          <w:szCs w:val="22"/>
        </w:rPr>
        <w:t xml:space="preserve"> </w:t>
      </w:r>
      <w:r w:rsidR="00B37CC0" w:rsidRPr="00B37CC0">
        <w:rPr>
          <w:rFonts w:ascii="Garamond" w:hAnsi="Garamond"/>
          <w:bCs/>
          <w:noProof/>
          <w:color w:val="000000"/>
          <w:sz w:val="22"/>
          <w:szCs w:val="22"/>
        </w:rPr>
        <w:t xml:space="preserve">Efficacia delle soluzioni e degli strumenti che il Fornitore si impegna a mettere in atto al fine di garantire un adeguato grado di flessibilità per fronteggiare eventuali situazioni di concentrazione di attività (ad es. eventuali indisponibilità di personale a fronteggiare criticità conseguenti ad aumenti imprevisti o comunque imprevedibili di intensità lavorativa, eventuali altre emergenze attinenti, a vario titolo, all’erogazione del Servizio ecc.) </w:t>
      </w:r>
      <w:r w:rsidRPr="00B37CC0">
        <w:rPr>
          <w:rFonts w:ascii="Garamond" w:hAnsi="Garamond"/>
          <w:bCs/>
          <w:noProof/>
          <w:color w:val="000000"/>
          <w:sz w:val="22"/>
          <w:szCs w:val="22"/>
        </w:rPr>
        <w:t xml:space="preserve">(Max Punti </w:t>
      </w:r>
      <w:r w:rsidR="00B37CC0" w:rsidRPr="00E24FE4">
        <w:rPr>
          <w:rFonts w:ascii="Garamond" w:hAnsi="Garamond"/>
          <w:b/>
          <w:bCs/>
          <w:noProof/>
          <w:color w:val="000000"/>
          <w:sz w:val="22"/>
          <w:szCs w:val="22"/>
        </w:rPr>
        <w:t>6</w:t>
      </w:r>
      <w:r w:rsidRPr="00B37CC0">
        <w:rPr>
          <w:rFonts w:ascii="Garamond" w:hAnsi="Garamond"/>
          <w:bCs/>
          <w:noProof/>
          <w:color w:val="000000"/>
          <w:sz w:val="22"/>
          <w:szCs w:val="22"/>
        </w:rPr>
        <w:t>)</w:t>
      </w:r>
    </w:p>
    <w:p w14:paraId="58700CD9" w14:textId="77777777" w:rsidR="007E644E" w:rsidRPr="00C43D0A" w:rsidRDefault="007E644E" w:rsidP="007E644E">
      <w:pPr>
        <w:ind w:left="1134" w:hanging="142"/>
        <w:rPr>
          <w:rFonts w:ascii="Garamond" w:hAnsi="Garamond"/>
          <w:bCs/>
          <w:color w:val="000000"/>
          <w:sz w:val="22"/>
          <w:szCs w:val="22"/>
        </w:rPr>
      </w:pPr>
    </w:p>
    <w:p w14:paraId="1BDAB901" w14:textId="26789631" w:rsidR="007E644E" w:rsidRDefault="007E644E" w:rsidP="007E644E">
      <w:pPr>
        <w:autoSpaceDE w:val="0"/>
        <w:autoSpaceDN w:val="0"/>
        <w:adjustRightInd w:val="0"/>
        <w:spacing w:line="360" w:lineRule="auto"/>
        <w:jc w:val="both"/>
        <w:rPr>
          <w:rFonts w:ascii="Garamond" w:hAnsi="Garamond"/>
          <w:color w:val="000000"/>
          <w:sz w:val="22"/>
          <w:szCs w:val="22"/>
        </w:rPr>
      </w:pPr>
      <w:r w:rsidRPr="00442D93">
        <w:rPr>
          <w:rFonts w:ascii="Garamond" w:hAnsi="Garamond"/>
          <w:color w:val="000000"/>
          <w:sz w:val="22"/>
          <w:szCs w:val="22"/>
        </w:rPr>
        <w:t>__________________________________________________________________________________________________________________________________________________________________________________________</w:t>
      </w:r>
    </w:p>
    <w:p w14:paraId="6E21D6A2" w14:textId="77777777" w:rsidR="007E644E" w:rsidRDefault="007E644E" w:rsidP="007E644E">
      <w:pPr>
        <w:autoSpaceDE w:val="0"/>
        <w:autoSpaceDN w:val="0"/>
        <w:adjustRightInd w:val="0"/>
        <w:spacing w:line="360" w:lineRule="auto"/>
        <w:jc w:val="both"/>
        <w:rPr>
          <w:rFonts w:ascii="Garamond" w:hAnsi="Garamond"/>
          <w:color w:val="000000"/>
          <w:sz w:val="22"/>
          <w:szCs w:val="22"/>
        </w:rPr>
      </w:pPr>
    </w:p>
    <w:p w14:paraId="190F9152" w14:textId="3B9EE80A" w:rsidR="007E644E" w:rsidRPr="00B37CC0" w:rsidRDefault="007E644E" w:rsidP="00E24FE4">
      <w:pPr>
        <w:autoSpaceDE w:val="0"/>
        <w:autoSpaceDN w:val="0"/>
        <w:adjustRightInd w:val="0"/>
        <w:spacing w:line="360" w:lineRule="auto"/>
        <w:ind w:left="1276"/>
        <w:rPr>
          <w:rFonts w:ascii="Garamond" w:hAnsi="Garamond"/>
          <w:color w:val="000000"/>
          <w:sz w:val="22"/>
          <w:szCs w:val="22"/>
        </w:rPr>
      </w:pPr>
      <w:r w:rsidRPr="00442D93">
        <w:rPr>
          <w:rFonts w:ascii="Segoe UI Symbol" w:eastAsia="MS Mincho" w:hAnsi="Segoe UI Symbol" w:cs="Segoe UI Symbol"/>
          <w:color w:val="000000"/>
          <w:sz w:val="22"/>
          <w:szCs w:val="22"/>
        </w:rPr>
        <w:lastRenderedPageBreak/>
        <w:t>➢</w:t>
      </w:r>
      <w:r>
        <w:rPr>
          <w:rFonts w:ascii="Segoe UI Symbol" w:eastAsia="MS Mincho" w:hAnsi="Segoe UI Symbol" w:cs="Segoe UI Symbol"/>
          <w:color w:val="000000"/>
          <w:sz w:val="22"/>
          <w:szCs w:val="22"/>
        </w:rPr>
        <w:t xml:space="preserve"> </w:t>
      </w:r>
      <w:r w:rsidR="00B37CC0" w:rsidRPr="00B37CC0">
        <w:rPr>
          <w:rFonts w:ascii="Garamond" w:hAnsi="Garamond"/>
          <w:color w:val="000000"/>
          <w:sz w:val="22"/>
          <w:szCs w:val="22"/>
        </w:rPr>
        <w:t>Tempistiche per sostituzione delle risorse  del Gruppo di lavoro per eventuali indisponibilità o altre emergenze attinenti, a vario titolo, per l’erogazione del Servizio come di seguito indicato:</w:t>
      </w:r>
      <w:r w:rsidR="00B37CC0">
        <w:rPr>
          <w:rFonts w:ascii="Garamond" w:hAnsi="Garamond"/>
          <w:color w:val="000000"/>
          <w:sz w:val="22"/>
          <w:szCs w:val="22"/>
        </w:rPr>
        <w:t xml:space="preserve"> </w:t>
      </w:r>
      <w:r w:rsidR="00B37CC0" w:rsidRPr="00B37CC0">
        <w:rPr>
          <w:rFonts w:ascii="Garamond" w:hAnsi="Garamond"/>
          <w:bCs/>
          <w:i/>
          <w:color w:val="000000"/>
          <w:sz w:val="22"/>
          <w:szCs w:val="22"/>
        </w:rPr>
        <w:t>entro 2 giorni lavorativi: punti 4</w:t>
      </w:r>
      <w:r w:rsidR="00B37CC0">
        <w:rPr>
          <w:rFonts w:ascii="Garamond" w:hAnsi="Garamond"/>
          <w:color w:val="000000"/>
          <w:sz w:val="22"/>
          <w:szCs w:val="22"/>
        </w:rPr>
        <w:t xml:space="preserve">, </w:t>
      </w:r>
      <w:r w:rsidR="00B37CC0" w:rsidRPr="00B37CC0">
        <w:rPr>
          <w:rFonts w:ascii="Garamond" w:hAnsi="Garamond"/>
          <w:bCs/>
          <w:i/>
          <w:color w:val="000000"/>
          <w:sz w:val="22"/>
          <w:szCs w:val="22"/>
        </w:rPr>
        <w:t>entro 3 giorni lavorativi: punti 2</w:t>
      </w:r>
      <w:r w:rsidR="00B37CC0">
        <w:rPr>
          <w:rFonts w:ascii="Garamond" w:hAnsi="Garamond"/>
          <w:color w:val="000000"/>
          <w:sz w:val="22"/>
          <w:szCs w:val="22"/>
        </w:rPr>
        <w:t xml:space="preserve">, </w:t>
      </w:r>
      <w:r w:rsidR="00B37CC0" w:rsidRPr="00B37CC0">
        <w:rPr>
          <w:rFonts w:ascii="Garamond" w:hAnsi="Garamond"/>
          <w:bCs/>
          <w:i/>
          <w:color w:val="000000"/>
          <w:sz w:val="22"/>
          <w:szCs w:val="22"/>
        </w:rPr>
        <w:t>entro 4 giorni lavorativi: punti 1</w:t>
      </w:r>
      <w:r w:rsidR="00B37CC0" w:rsidRPr="00B37CC0">
        <w:rPr>
          <w:rFonts w:ascii="Garamond" w:hAnsi="Garamond"/>
          <w:color w:val="000000"/>
          <w:sz w:val="22"/>
          <w:szCs w:val="22"/>
        </w:rPr>
        <w:t xml:space="preserve"> </w:t>
      </w:r>
      <w:r w:rsidRPr="00FD71A4">
        <w:rPr>
          <w:rFonts w:ascii="Garamond" w:hAnsi="Garamond"/>
          <w:color w:val="000000"/>
          <w:sz w:val="22"/>
          <w:szCs w:val="22"/>
        </w:rPr>
        <w:t xml:space="preserve">(Max </w:t>
      </w:r>
      <w:r w:rsidRPr="003311F5">
        <w:rPr>
          <w:rFonts w:ascii="Garamond" w:hAnsi="Garamond"/>
          <w:color w:val="000000"/>
          <w:sz w:val="22"/>
          <w:szCs w:val="22"/>
        </w:rPr>
        <w:t>Punti</w:t>
      </w:r>
      <w:r w:rsidRPr="003311F5">
        <w:rPr>
          <w:bCs/>
          <w:sz w:val="18"/>
          <w:szCs w:val="18"/>
        </w:rPr>
        <w:t xml:space="preserve"> </w:t>
      </w:r>
      <w:r w:rsidR="00B37CC0" w:rsidRPr="00E24FE4">
        <w:rPr>
          <w:rFonts w:ascii="Garamond" w:eastAsia="Calibri" w:hAnsi="Garamond" w:cs="Garamond"/>
          <w:b/>
          <w:bCs/>
          <w:sz w:val="22"/>
          <w:szCs w:val="22"/>
        </w:rPr>
        <w:t>4</w:t>
      </w:r>
      <w:r w:rsidRPr="00E24FE4">
        <w:rPr>
          <w:b/>
          <w:bCs/>
          <w:sz w:val="18"/>
          <w:szCs w:val="18"/>
        </w:rPr>
        <w:t>)</w:t>
      </w:r>
    </w:p>
    <w:p w14:paraId="0546C5C4" w14:textId="77777777" w:rsidR="007E644E" w:rsidRDefault="007E644E" w:rsidP="007E644E">
      <w:pPr>
        <w:autoSpaceDE w:val="0"/>
        <w:autoSpaceDN w:val="0"/>
        <w:adjustRightInd w:val="0"/>
        <w:spacing w:line="360" w:lineRule="auto"/>
        <w:ind w:left="851" w:firstLine="141"/>
        <w:jc w:val="both"/>
        <w:rPr>
          <w:b/>
          <w:sz w:val="18"/>
          <w:szCs w:val="18"/>
        </w:rPr>
      </w:pPr>
    </w:p>
    <w:p w14:paraId="2333E61C" w14:textId="07175DDD" w:rsidR="007E644E" w:rsidRPr="00442D93" w:rsidRDefault="007E644E" w:rsidP="007E644E">
      <w:pPr>
        <w:autoSpaceDE w:val="0"/>
        <w:autoSpaceDN w:val="0"/>
        <w:adjustRightInd w:val="0"/>
        <w:spacing w:line="360" w:lineRule="auto"/>
        <w:jc w:val="both"/>
        <w:rPr>
          <w:rFonts w:ascii="Garamond" w:hAnsi="Garamond"/>
          <w:color w:val="000000"/>
          <w:sz w:val="22"/>
          <w:szCs w:val="22"/>
        </w:rPr>
      </w:pPr>
      <w:r w:rsidRPr="00442D93">
        <w:rPr>
          <w:rFonts w:ascii="Garamond" w:hAnsi="Garamond"/>
          <w:color w:val="000000"/>
          <w:sz w:val="22"/>
          <w:szCs w:val="22"/>
        </w:rPr>
        <w:t>__________________________________________________________________________________________________________________________________________________________________________________________</w:t>
      </w:r>
    </w:p>
    <w:p w14:paraId="5253A693" w14:textId="6EEA5CE4" w:rsidR="00A4305E" w:rsidRPr="00345A4E" w:rsidRDefault="00A4305E" w:rsidP="00E84D2E">
      <w:pPr>
        <w:spacing w:line="360" w:lineRule="auto"/>
        <w:jc w:val="center"/>
        <w:rPr>
          <w:rFonts w:ascii="Garamond" w:hAnsi="Garamond"/>
          <w:bCs/>
          <w:iCs/>
          <w:sz w:val="22"/>
          <w:szCs w:val="22"/>
        </w:rPr>
      </w:pPr>
      <w:r w:rsidRPr="00345A4E">
        <w:rPr>
          <w:rFonts w:ascii="Garamond" w:hAnsi="Garamond"/>
          <w:b/>
          <w:sz w:val="22"/>
          <w:szCs w:val="22"/>
        </w:rPr>
        <w:t xml:space="preserve">OPERATORE ECONOMICO </w:t>
      </w:r>
      <w:r w:rsidR="00A13412" w:rsidRPr="00345A4E">
        <w:rPr>
          <w:rFonts w:ascii="Garamond" w:hAnsi="Garamond"/>
          <w:b/>
          <w:sz w:val="22"/>
          <w:szCs w:val="22"/>
        </w:rPr>
        <w:t>CONCORRENTE</w:t>
      </w:r>
      <w:r w:rsidR="0006194C" w:rsidRPr="00345A4E">
        <w:rPr>
          <w:rFonts w:ascii="Garamond" w:hAnsi="Garamond"/>
          <w:b/>
          <w:sz w:val="22"/>
          <w:szCs w:val="22"/>
        </w:rPr>
        <w:t xml:space="preserve"> </w:t>
      </w:r>
      <w:r w:rsidR="0006194C" w:rsidRPr="00345A4E">
        <w:rPr>
          <w:rFonts w:ascii="Garamond" w:hAnsi="Garamond"/>
          <w:bCs/>
          <w:iCs/>
          <w:sz w:val="22"/>
          <w:szCs w:val="22"/>
          <w:vertAlign w:val="superscript"/>
        </w:rPr>
        <w:t>(</w:t>
      </w:r>
      <w:r w:rsidR="0006194C" w:rsidRPr="00345A4E">
        <w:rPr>
          <w:rFonts w:ascii="Garamond" w:hAnsi="Garamond"/>
          <w:sz w:val="22"/>
          <w:szCs w:val="22"/>
          <w:vertAlign w:val="superscript"/>
        </w:rPr>
        <w:footnoteReference w:id="1"/>
      </w:r>
      <w:r w:rsidR="0006194C" w:rsidRPr="00345A4E">
        <w:rPr>
          <w:rFonts w:ascii="Garamond" w:hAnsi="Garamond"/>
          <w:bCs/>
          <w:iCs/>
          <w:sz w:val="22"/>
          <w:szCs w:val="22"/>
          <w:vertAlign w:val="superscript"/>
        </w:rPr>
        <w:t>)</w:t>
      </w:r>
    </w:p>
    <w:p w14:paraId="6E2A26C6" w14:textId="77777777" w:rsidR="00E72157" w:rsidRPr="00345A4E" w:rsidRDefault="00E72157" w:rsidP="005E5E56">
      <w:pPr>
        <w:spacing w:line="360" w:lineRule="auto"/>
        <w:jc w:val="center"/>
        <w:rPr>
          <w:rFonts w:ascii="Garamond" w:hAnsi="Garamond"/>
          <w:bCs/>
          <w:iCs/>
          <w:sz w:val="22"/>
          <w:szCs w:val="22"/>
        </w:rPr>
      </w:pPr>
      <w:r w:rsidRPr="00345A4E">
        <w:rPr>
          <w:rFonts w:ascii="Garamond" w:hAnsi="Garamond"/>
          <w:bCs/>
          <w:iCs/>
          <w:sz w:val="22"/>
          <w:szCs w:val="22"/>
        </w:rPr>
        <w:t xml:space="preserve">oppure </w:t>
      </w:r>
    </w:p>
    <w:p w14:paraId="621E5DCF" w14:textId="77777777" w:rsidR="0006194C" w:rsidRPr="00345A4E" w:rsidRDefault="0006194C" w:rsidP="005E5E56">
      <w:pPr>
        <w:pStyle w:val="Testonormale"/>
        <w:spacing w:line="360" w:lineRule="auto"/>
        <w:jc w:val="center"/>
        <w:rPr>
          <w:rFonts w:ascii="Garamond" w:hAnsi="Garamond"/>
          <w:sz w:val="22"/>
          <w:szCs w:val="22"/>
        </w:rPr>
      </w:pPr>
    </w:p>
    <w:p w14:paraId="4201ACFC" w14:textId="77777777" w:rsidR="00E72157" w:rsidRPr="00345A4E" w:rsidRDefault="00E72157" w:rsidP="005E5E56">
      <w:pPr>
        <w:pStyle w:val="Testonormale"/>
        <w:spacing w:line="360" w:lineRule="auto"/>
        <w:jc w:val="center"/>
        <w:rPr>
          <w:rFonts w:ascii="Garamond" w:hAnsi="Garamond"/>
          <w:b/>
          <w:sz w:val="22"/>
          <w:szCs w:val="22"/>
        </w:rPr>
      </w:pPr>
      <w:r w:rsidRPr="00345A4E">
        <w:rPr>
          <w:rFonts w:ascii="Garamond" w:hAnsi="Garamond"/>
          <w:b/>
          <w:sz w:val="22"/>
          <w:szCs w:val="22"/>
        </w:rPr>
        <w:t>GLI OPERATORI ECONOMICI</w:t>
      </w:r>
    </w:p>
    <w:p w14:paraId="3D68012E" w14:textId="17F87710" w:rsidR="0006194C" w:rsidRPr="00345A4E" w:rsidRDefault="00E72157" w:rsidP="00683D3E">
      <w:pPr>
        <w:spacing w:line="360" w:lineRule="auto"/>
        <w:jc w:val="center"/>
        <w:rPr>
          <w:rFonts w:ascii="Garamond" w:hAnsi="Garamond"/>
          <w:bCs/>
          <w:iCs/>
          <w:sz w:val="22"/>
          <w:szCs w:val="22"/>
          <w:vertAlign w:val="superscript"/>
        </w:rPr>
      </w:pPr>
      <w:r w:rsidRPr="00345A4E">
        <w:rPr>
          <w:rFonts w:ascii="Garamond" w:hAnsi="Garamond"/>
          <w:b/>
          <w:sz w:val="22"/>
          <w:szCs w:val="22"/>
        </w:rPr>
        <w:t>CONCORRENTI RAGGRUPPATI</w:t>
      </w:r>
      <w:r w:rsidR="0006194C" w:rsidRPr="00345A4E">
        <w:rPr>
          <w:rFonts w:ascii="Garamond" w:hAnsi="Garamond"/>
          <w:b/>
          <w:sz w:val="22"/>
          <w:szCs w:val="22"/>
        </w:rPr>
        <w:t xml:space="preserve"> </w:t>
      </w:r>
      <w:r w:rsidR="0006194C" w:rsidRPr="00345A4E">
        <w:rPr>
          <w:rFonts w:ascii="Garamond" w:hAnsi="Garamond"/>
          <w:bCs/>
          <w:iCs/>
          <w:sz w:val="22"/>
          <w:szCs w:val="22"/>
          <w:vertAlign w:val="superscript"/>
        </w:rPr>
        <w:t>(1)</w:t>
      </w:r>
    </w:p>
    <w:sectPr w:rsidR="0006194C" w:rsidRPr="00345A4E" w:rsidSect="00FA07AD">
      <w:headerReference w:type="even" r:id="rId8"/>
      <w:headerReference w:type="default" r:id="rId9"/>
      <w:footerReference w:type="even" r:id="rId10"/>
      <w:footerReference w:type="default" r:id="rId11"/>
      <w:headerReference w:type="first" r:id="rId12"/>
      <w:footerReference w:type="first" r:id="rId13"/>
      <w:pgSz w:w="11906" w:h="16838"/>
      <w:pgMar w:top="1418" w:right="707" w:bottom="360" w:left="900" w:header="708"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DD2D" w14:textId="77777777" w:rsidR="00416A68" w:rsidRDefault="00416A68">
      <w:r>
        <w:separator/>
      </w:r>
    </w:p>
  </w:endnote>
  <w:endnote w:type="continuationSeparator" w:id="0">
    <w:p w14:paraId="2211FF56" w14:textId="77777777" w:rsidR="00416A68" w:rsidRDefault="0041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7113" w14:textId="0F9707BF" w:rsidR="00D26DF7" w:rsidRDefault="00D26D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904BD">
      <w:rPr>
        <w:rStyle w:val="Numeropagina"/>
        <w:noProof/>
      </w:rPr>
      <w:t>2</w:t>
    </w:r>
    <w:r>
      <w:rPr>
        <w:rStyle w:val="Numeropagina"/>
      </w:rPr>
      <w:fldChar w:fldCharType="end"/>
    </w:r>
  </w:p>
  <w:p w14:paraId="38C7CA15" w14:textId="77777777" w:rsidR="00D26DF7" w:rsidRDefault="00D26DF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73F8" w14:textId="77777777" w:rsidR="00D26DF7" w:rsidRPr="00EB1D67" w:rsidRDefault="00D26DF7" w:rsidP="00EB1D67">
    <w:pPr>
      <w:pStyle w:val="Pidipagina"/>
      <w:framePr w:wrap="around" w:vAnchor="text" w:hAnchor="page" w:x="5648" w:y="-5"/>
      <w:rPr>
        <w:rStyle w:val="Numeropagina"/>
        <w:rFonts w:ascii="Arial Narrow" w:hAnsi="Arial Narrow"/>
        <w:sz w:val="20"/>
        <w:szCs w:val="20"/>
      </w:rPr>
    </w:pPr>
    <w:r w:rsidRPr="00EB1D67">
      <w:rPr>
        <w:rStyle w:val="Numeropagina"/>
        <w:rFonts w:ascii="Arial Narrow" w:hAnsi="Arial Narrow"/>
        <w:sz w:val="20"/>
        <w:szCs w:val="20"/>
      </w:rPr>
      <w:fldChar w:fldCharType="begin"/>
    </w:r>
    <w:r w:rsidRPr="00EB1D67">
      <w:rPr>
        <w:rStyle w:val="Numeropagina"/>
        <w:rFonts w:ascii="Arial Narrow" w:hAnsi="Arial Narrow"/>
        <w:sz w:val="20"/>
        <w:szCs w:val="20"/>
      </w:rPr>
      <w:instrText xml:space="preserve">PAGE  </w:instrText>
    </w:r>
    <w:r w:rsidRPr="00EB1D67">
      <w:rPr>
        <w:rStyle w:val="Numeropagina"/>
        <w:rFonts w:ascii="Arial Narrow" w:hAnsi="Arial Narrow"/>
        <w:sz w:val="20"/>
        <w:szCs w:val="20"/>
      </w:rPr>
      <w:fldChar w:fldCharType="separate"/>
    </w:r>
    <w:r w:rsidR="009A6D49">
      <w:rPr>
        <w:rStyle w:val="Numeropagina"/>
        <w:rFonts w:ascii="Arial Narrow" w:hAnsi="Arial Narrow"/>
        <w:noProof/>
        <w:sz w:val="20"/>
        <w:szCs w:val="20"/>
      </w:rPr>
      <w:t>4</w:t>
    </w:r>
    <w:r w:rsidRPr="00EB1D67">
      <w:rPr>
        <w:rStyle w:val="Numeropagina"/>
        <w:rFonts w:ascii="Arial Narrow" w:hAnsi="Arial Narrow"/>
        <w:sz w:val="20"/>
        <w:szCs w:val="20"/>
      </w:rPr>
      <w:fldChar w:fldCharType="end"/>
    </w:r>
    <w:r w:rsidRPr="00EB1D67">
      <w:rPr>
        <w:rStyle w:val="Numeropagina"/>
        <w:rFonts w:ascii="Arial Narrow" w:hAnsi="Arial Narrow"/>
        <w:sz w:val="20"/>
        <w:szCs w:val="20"/>
      </w:rPr>
      <w:t>/</w:t>
    </w:r>
    <w:r w:rsidRPr="00EB1D67">
      <w:rPr>
        <w:rStyle w:val="Numeropagina"/>
        <w:rFonts w:ascii="Arial Narrow" w:hAnsi="Arial Narrow"/>
        <w:sz w:val="20"/>
        <w:szCs w:val="20"/>
      </w:rPr>
      <w:fldChar w:fldCharType="begin"/>
    </w:r>
    <w:r w:rsidRPr="00EB1D67">
      <w:rPr>
        <w:rStyle w:val="Numeropagina"/>
        <w:rFonts w:ascii="Arial Narrow" w:hAnsi="Arial Narrow"/>
        <w:sz w:val="20"/>
        <w:szCs w:val="20"/>
      </w:rPr>
      <w:instrText xml:space="preserve"> NUMPAGES </w:instrText>
    </w:r>
    <w:r w:rsidRPr="00EB1D67">
      <w:rPr>
        <w:rStyle w:val="Numeropagina"/>
        <w:rFonts w:ascii="Arial Narrow" w:hAnsi="Arial Narrow"/>
        <w:sz w:val="20"/>
        <w:szCs w:val="20"/>
      </w:rPr>
      <w:fldChar w:fldCharType="separate"/>
    </w:r>
    <w:r w:rsidR="009A6D49">
      <w:rPr>
        <w:rStyle w:val="Numeropagina"/>
        <w:rFonts w:ascii="Arial Narrow" w:hAnsi="Arial Narrow"/>
        <w:noProof/>
        <w:sz w:val="20"/>
        <w:szCs w:val="20"/>
      </w:rPr>
      <w:t>4</w:t>
    </w:r>
    <w:r w:rsidRPr="00EB1D67">
      <w:rPr>
        <w:rStyle w:val="Numeropagina"/>
        <w:rFonts w:ascii="Arial Narrow" w:hAnsi="Arial Narrow"/>
        <w:sz w:val="20"/>
        <w:szCs w:val="20"/>
      </w:rPr>
      <w:fldChar w:fldCharType="end"/>
    </w:r>
  </w:p>
  <w:p w14:paraId="389DA64B" w14:textId="77777777" w:rsidR="00D26DF7" w:rsidRDefault="00D26DF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0126" w14:textId="77777777" w:rsidR="00EE2E1D" w:rsidRDefault="00EE2E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9C23" w14:textId="77777777" w:rsidR="00416A68" w:rsidRDefault="00416A68">
      <w:r>
        <w:separator/>
      </w:r>
    </w:p>
  </w:footnote>
  <w:footnote w:type="continuationSeparator" w:id="0">
    <w:p w14:paraId="0F4EE7C2" w14:textId="77777777" w:rsidR="00416A68" w:rsidRDefault="00416A68">
      <w:r>
        <w:continuationSeparator/>
      </w:r>
    </w:p>
  </w:footnote>
  <w:footnote w:id="1">
    <w:p w14:paraId="52CF5FDC" w14:textId="77777777" w:rsidR="0006194C" w:rsidRPr="00BC6DDA" w:rsidRDefault="0006194C" w:rsidP="0006194C">
      <w:pPr>
        <w:jc w:val="both"/>
        <w:rPr>
          <w:rFonts w:ascii="Garamond" w:hAnsi="Garamond" w:cs="Arial"/>
          <w:sz w:val="18"/>
          <w:szCs w:val="18"/>
        </w:rPr>
      </w:pPr>
      <w:r w:rsidRPr="00BC6DDA">
        <w:rPr>
          <w:rStyle w:val="Rimandonotaapidipagina"/>
          <w:rFonts w:ascii="Garamond" w:hAnsi="Garamond"/>
          <w:sz w:val="18"/>
          <w:szCs w:val="18"/>
        </w:rPr>
        <w:footnoteRef/>
      </w:r>
      <w:r w:rsidRPr="00BC6DDA">
        <w:rPr>
          <w:rFonts w:ascii="Garamond" w:hAnsi="Garamond" w:cs="Arial"/>
          <w:sz w:val="18"/>
          <w:szCs w:val="18"/>
        </w:rPr>
        <w:t xml:space="preserve"> La relazione tecnica deve essere</w:t>
      </w:r>
      <w:r w:rsidRPr="00BC6DDA">
        <w:rPr>
          <w:rFonts w:ascii="Garamond" w:hAnsi="Garamond" w:cs="Arial"/>
          <w:snapToGrid w:val="0"/>
          <w:sz w:val="18"/>
          <w:szCs w:val="18"/>
        </w:rPr>
        <w:t xml:space="preserve"> sottoscritta digitalmente dall’operatore economico concorrente singolo. </w:t>
      </w:r>
      <w:r w:rsidRPr="00BC6DDA">
        <w:rPr>
          <w:rFonts w:ascii="Garamond" w:hAnsi="Garamond" w:cs="Arial"/>
          <w:b/>
          <w:sz w:val="18"/>
          <w:szCs w:val="18"/>
        </w:rPr>
        <w:t>In caso di operatori economici concorrenti riuniti in associazione temporanea a costituirsi</w:t>
      </w:r>
      <w:r w:rsidRPr="00BC6DDA">
        <w:rPr>
          <w:rFonts w:ascii="Garamond" w:hAnsi="Garamond" w:cs="Arial"/>
          <w:sz w:val="18"/>
          <w:szCs w:val="18"/>
        </w:rPr>
        <w:t>, la relazione tecnica deve essere sottoscritta congiuntamente e digitalmente da tutti i componenti della costituenda associazione.</w:t>
      </w:r>
    </w:p>
    <w:p w14:paraId="789D60BF" w14:textId="77777777" w:rsidR="0006194C" w:rsidRDefault="0006194C" w:rsidP="0006194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5C48" w14:textId="77777777" w:rsidR="00EE2E1D" w:rsidRDefault="00EE2E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FCDD" w14:textId="77777777" w:rsidR="00EE2E1D" w:rsidRDefault="00EE2E1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B71D" w14:textId="77777777" w:rsidR="00E37CAB" w:rsidRDefault="00E37CAB" w:rsidP="00E37CAB">
    <w:pPr>
      <w:rPr>
        <w:rFonts w:ascii="Garamond" w:hAnsi="Garamond"/>
        <w:b/>
        <w:bCs/>
        <w:sz w:val="22"/>
        <w:szCs w:val="22"/>
        <w:u w:val="single"/>
      </w:rPr>
    </w:pPr>
  </w:p>
  <w:p w14:paraId="69F1C161" w14:textId="0C5B1D35" w:rsidR="00E37CAB" w:rsidRPr="00E72E95" w:rsidRDefault="001904BD" w:rsidP="003C0F11">
    <w:pPr>
      <w:rPr>
        <w:rFonts w:ascii="Garamond" w:hAnsi="Garamond"/>
        <w:b/>
        <w:bCs/>
        <w:sz w:val="22"/>
        <w:szCs w:val="22"/>
        <w:u w:val="single"/>
      </w:rPr>
    </w:pPr>
    <w:r>
      <w:rPr>
        <w:rFonts w:ascii="Garamond" w:hAnsi="Garamond"/>
        <w:b/>
        <w:bCs/>
        <w:sz w:val="22"/>
        <w:szCs w:val="22"/>
        <w:u w:val="single"/>
      </w:rPr>
      <w:t xml:space="preserve">All. </w:t>
    </w:r>
    <w:r w:rsidR="00A726A3">
      <w:rPr>
        <w:rFonts w:ascii="Garamond" w:hAnsi="Garamond"/>
        <w:b/>
        <w:bCs/>
        <w:sz w:val="22"/>
        <w:szCs w:val="22"/>
        <w:u w:val="single"/>
      </w:rPr>
      <w:t xml:space="preserve">7 </w:t>
    </w:r>
    <w:r w:rsidR="00EE2E1D">
      <w:rPr>
        <w:rFonts w:ascii="Garamond" w:hAnsi="Garamond"/>
        <w:b/>
        <w:bCs/>
        <w:sz w:val="22"/>
        <w:szCs w:val="22"/>
        <w:u w:val="single"/>
      </w:rPr>
      <w:t xml:space="preserve">- </w:t>
    </w:r>
    <w:r w:rsidR="00E37CAB" w:rsidRPr="00E72E95">
      <w:rPr>
        <w:rFonts w:ascii="Garamond" w:hAnsi="Garamond"/>
        <w:b/>
        <w:bCs/>
        <w:sz w:val="22"/>
        <w:szCs w:val="22"/>
        <w:u w:val="single"/>
      </w:rPr>
      <w:t xml:space="preserve">Modello Offerta </w:t>
    </w:r>
    <w:r w:rsidR="00916ADB">
      <w:rPr>
        <w:rFonts w:ascii="Garamond" w:hAnsi="Garamond"/>
        <w:b/>
        <w:bCs/>
        <w:sz w:val="22"/>
        <w:szCs w:val="22"/>
        <w:u w:val="single"/>
      </w:rPr>
      <w:t>T</w:t>
    </w:r>
    <w:r w:rsidR="00450173">
      <w:rPr>
        <w:rFonts w:ascii="Garamond" w:hAnsi="Garamond"/>
        <w:b/>
        <w:bCs/>
        <w:sz w:val="22"/>
        <w:szCs w:val="22"/>
        <w:u w:val="single"/>
      </w:rPr>
      <w:t>ecnica</w:t>
    </w:r>
  </w:p>
  <w:p w14:paraId="7A948B03" w14:textId="77777777" w:rsidR="00E37CAB" w:rsidRDefault="00E37C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206"/>
    <w:multiLevelType w:val="hybridMultilevel"/>
    <w:tmpl w:val="B9404A88"/>
    <w:lvl w:ilvl="0" w:tplc="32042036">
      <w:start w:val="1"/>
      <w:numFmt w:val="decimal"/>
      <w:lvlText w:val="%1."/>
      <w:lvlJc w:val="left"/>
      <w:pPr>
        <w:tabs>
          <w:tab w:val="num" w:pos="735"/>
        </w:tabs>
        <w:ind w:left="735" w:hanging="375"/>
      </w:pPr>
      <w:rPr>
        <w:rFonts w:ascii="Arial Narrow" w:hAnsi="Arial Narrow" w:hint="default"/>
        <w:b/>
        <w:i w:val="0"/>
        <w:sz w:val="24"/>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01246902"/>
    <w:multiLevelType w:val="multilevel"/>
    <w:tmpl w:val="CFD4A05C"/>
    <w:lvl w:ilvl="0">
      <w:start w:val="1"/>
      <w:numFmt w:val="upperLetter"/>
      <w:lvlText w:val="%1."/>
      <w:lvlJc w:val="left"/>
      <w:pPr>
        <w:tabs>
          <w:tab w:val="num" w:pos="738"/>
        </w:tabs>
        <w:ind w:left="738" w:hanging="454"/>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1DA443D"/>
    <w:multiLevelType w:val="multilevel"/>
    <w:tmpl w:val="5B2CFBAA"/>
    <w:lvl w:ilvl="0">
      <w:start w:val="1"/>
      <w:numFmt w:val="decimal"/>
      <w:lvlText w:val="%1."/>
      <w:lvlJc w:val="left"/>
      <w:pPr>
        <w:ind w:left="420" w:hanging="360"/>
      </w:pPr>
      <w:rPr>
        <w:rFonts w:ascii="Times New Roman" w:eastAsia="Times New Roman" w:hAnsi="Times New Roman" w:cs="Times New Roman" w:hint="default"/>
        <w:b w:val="0"/>
        <w:bCs w:val="0"/>
        <w:sz w:val="22"/>
        <w:szCs w:val="22"/>
      </w:rPr>
    </w:lvl>
    <w:lvl w:ilvl="1">
      <w:start w:val="5"/>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039A6A7D"/>
    <w:multiLevelType w:val="hybridMultilevel"/>
    <w:tmpl w:val="2D9AE12C"/>
    <w:lvl w:ilvl="0" w:tplc="132A8374">
      <w:start w:val="1"/>
      <w:numFmt w:val="decimal"/>
      <w:lvlText w:val="%1."/>
      <w:lvlJc w:val="left"/>
      <w:pPr>
        <w:tabs>
          <w:tab w:val="num" w:pos="360"/>
        </w:tabs>
        <w:ind w:left="360" w:hanging="360"/>
      </w:pPr>
      <w:rPr>
        <w:rFonts w:ascii="Times New Roman" w:hAnsi="Times New Roman"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53857A5"/>
    <w:multiLevelType w:val="multilevel"/>
    <w:tmpl w:val="53C051C4"/>
    <w:lvl w:ilvl="0">
      <w:start w:val="1"/>
      <w:numFmt w:val="lowerLetter"/>
      <w:lvlText w:val="%1)"/>
      <w:lvlJc w:val="left"/>
      <w:pPr>
        <w:tabs>
          <w:tab w:val="num" w:pos="735"/>
        </w:tabs>
        <w:ind w:left="735" w:hanging="360"/>
      </w:pPr>
      <w:rPr>
        <w:rFonts w:hint="default"/>
        <w:b/>
        <w:i w:val="0"/>
        <w:sz w:val="24"/>
      </w:rPr>
    </w:lvl>
    <w:lvl w:ilvl="1">
      <w:start w:val="1"/>
      <w:numFmt w:val="lowerLetter"/>
      <w:lvlText w:val="%2."/>
      <w:lvlJc w:val="left"/>
      <w:pPr>
        <w:tabs>
          <w:tab w:val="num" w:pos="1455"/>
        </w:tabs>
        <w:ind w:left="1455" w:hanging="360"/>
      </w:pPr>
    </w:lvl>
    <w:lvl w:ilvl="2">
      <w:start w:val="1"/>
      <w:numFmt w:val="lowerRoman"/>
      <w:lvlText w:val="%3."/>
      <w:lvlJc w:val="right"/>
      <w:pPr>
        <w:tabs>
          <w:tab w:val="num" w:pos="2175"/>
        </w:tabs>
        <w:ind w:left="2175" w:hanging="180"/>
      </w:pPr>
    </w:lvl>
    <w:lvl w:ilvl="3">
      <w:start w:val="1"/>
      <w:numFmt w:val="decimal"/>
      <w:lvlText w:val="%4."/>
      <w:lvlJc w:val="left"/>
      <w:pPr>
        <w:tabs>
          <w:tab w:val="num" w:pos="2895"/>
        </w:tabs>
        <w:ind w:left="2895" w:hanging="360"/>
      </w:p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abstractNum w:abstractNumId="5" w15:restartNumberingAfterBreak="0">
    <w:nsid w:val="07F61C0C"/>
    <w:multiLevelType w:val="hybridMultilevel"/>
    <w:tmpl w:val="384074C2"/>
    <w:lvl w:ilvl="0" w:tplc="9B301BCC">
      <w:start w:val="1"/>
      <w:numFmt w:val="decimal"/>
      <w:lvlText w:val="%1."/>
      <w:lvlJc w:val="left"/>
      <w:pPr>
        <w:tabs>
          <w:tab w:val="num" w:pos="360"/>
        </w:tabs>
        <w:ind w:left="360" w:hanging="360"/>
      </w:pPr>
      <w:rPr>
        <w:rFonts w:ascii="Times New Roman" w:hAnsi="Times New Roman" w:hint="default"/>
        <w:b/>
        <w:i w:val="0"/>
        <w:sz w:val="28"/>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867763B"/>
    <w:multiLevelType w:val="hybridMultilevel"/>
    <w:tmpl w:val="9E7A4C06"/>
    <w:lvl w:ilvl="0" w:tplc="FA2872B8">
      <w:start w:val="1"/>
      <w:numFmt w:val="upperLetter"/>
      <w:lvlText w:val="%1."/>
      <w:lvlJc w:val="left"/>
      <w:pPr>
        <w:tabs>
          <w:tab w:val="num" w:pos="360"/>
        </w:tabs>
        <w:ind w:left="360" w:hanging="360"/>
      </w:pPr>
      <w:rPr>
        <w:rFonts w:ascii="Times New Roman" w:hAnsi="Times New Roman" w:hint="default"/>
        <w:b/>
        <w:i w:val="0"/>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9CD33FE"/>
    <w:multiLevelType w:val="hybridMultilevel"/>
    <w:tmpl w:val="6F02FFFC"/>
    <w:lvl w:ilvl="0" w:tplc="DB1C4C02">
      <w:start w:val="1"/>
      <w:numFmt w:val="decimal"/>
      <w:lvlText w:val="%1."/>
      <w:lvlJc w:val="left"/>
      <w:pPr>
        <w:tabs>
          <w:tab w:val="num" w:pos="360"/>
        </w:tabs>
        <w:ind w:left="360" w:hanging="360"/>
      </w:pPr>
      <w:rPr>
        <w:rFonts w:hint="default"/>
        <w:b/>
        <w:i w:val="0"/>
        <w:sz w:val="26"/>
      </w:rPr>
    </w:lvl>
    <w:lvl w:ilvl="1" w:tplc="6D1EAE86">
      <w:start w:val="1"/>
      <w:numFmt w:val="bullet"/>
      <w:lvlText w:val=""/>
      <w:lvlJc w:val="left"/>
      <w:pPr>
        <w:tabs>
          <w:tab w:val="num" w:pos="1156"/>
        </w:tabs>
        <w:ind w:left="966" w:hanging="170"/>
      </w:pPr>
      <w:rPr>
        <w:rFonts w:ascii="Wingdings" w:hAnsi="Wingdings"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0B56163B"/>
    <w:multiLevelType w:val="hybridMultilevel"/>
    <w:tmpl w:val="F84AE818"/>
    <w:lvl w:ilvl="0" w:tplc="292006F2">
      <w:start w:val="1"/>
      <w:numFmt w:val="bullet"/>
      <w:lvlText w:val=""/>
      <w:lvlJc w:val="left"/>
      <w:pPr>
        <w:tabs>
          <w:tab w:val="num" w:pos="720"/>
        </w:tabs>
        <w:ind w:left="720" w:hanging="360"/>
      </w:pPr>
      <w:rPr>
        <w:rFonts w:ascii="Wingdings" w:hAnsi="Wingdings" w:hint="default"/>
        <w:b/>
        <w:i w:val="0"/>
        <w:sz w:val="24"/>
      </w:rPr>
    </w:lvl>
    <w:lvl w:ilvl="1" w:tplc="80FCB174">
      <w:start w:val="1"/>
      <w:numFmt w:val="decimal"/>
      <w:lvlText w:val="%2."/>
      <w:lvlJc w:val="left"/>
      <w:pPr>
        <w:tabs>
          <w:tab w:val="num" w:pos="1440"/>
        </w:tabs>
        <w:ind w:left="1364" w:hanging="284"/>
      </w:pPr>
      <w:rPr>
        <w:rFonts w:hint="default"/>
        <w:b/>
        <w:i w:val="0"/>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F11498"/>
    <w:multiLevelType w:val="multilevel"/>
    <w:tmpl w:val="9A2E6EA4"/>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105E16E1"/>
    <w:multiLevelType w:val="hybridMultilevel"/>
    <w:tmpl w:val="166CB2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49455B"/>
    <w:multiLevelType w:val="hybridMultilevel"/>
    <w:tmpl w:val="BEBCB346"/>
    <w:lvl w:ilvl="0" w:tplc="292006F2">
      <w:start w:val="1"/>
      <w:numFmt w:val="bullet"/>
      <w:lvlText w:val=""/>
      <w:lvlJc w:val="left"/>
      <w:pPr>
        <w:tabs>
          <w:tab w:val="num" w:pos="720"/>
        </w:tabs>
        <w:ind w:left="720" w:hanging="360"/>
      </w:pPr>
      <w:rPr>
        <w:rFonts w:ascii="Wingdings" w:hAnsi="Wingdings" w:hint="default"/>
        <w:b/>
        <w:i w:val="0"/>
        <w:sz w:val="24"/>
      </w:r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F7A13"/>
    <w:multiLevelType w:val="hybridMultilevel"/>
    <w:tmpl w:val="107CDB12"/>
    <w:lvl w:ilvl="0" w:tplc="C7022C7A">
      <w:start w:val="1"/>
      <w:numFmt w:val="decimal"/>
      <w:lvlText w:val="%1."/>
      <w:lvlJc w:val="left"/>
      <w:pPr>
        <w:tabs>
          <w:tab w:val="num" w:pos="360"/>
        </w:tabs>
        <w:ind w:left="360" w:hanging="360"/>
      </w:pPr>
      <w:rPr>
        <w:rFonts w:ascii="Times New Roman" w:hAnsi="Times New Roman" w:hint="default"/>
        <w:b w:val="0"/>
        <w:i w:val="0"/>
        <w:sz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3D32E36"/>
    <w:multiLevelType w:val="multilevel"/>
    <w:tmpl w:val="BEBCB346"/>
    <w:lvl w:ilvl="0">
      <w:start w:val="1"/>
      <w:numFmt w:val="bullet"/>
      <w:lvlText w:val=""/>
      <w:lvlJc w:val="left"/>
      <w:pPr>
        <w:tabs>
          <w:tab w:val="num" w:pos="720"/>
        </w:tabs>
        <w:ind w:left="720" w:hanging="360"/>
      </w:pPr>
      <w:rPr>
        <w:rFonts w:ascii="Wingdings" w:hAnsi="Wingdings" w:hint="default"/>
        <w:b/>
        <w:i w:val="0"/>
        <w:sz w:val="24"/>
      </w:rPr>
    </w:lvl>
    <w:lvl w:ilvl="1">
      <w:start w:val="1"/>
      <w:numFmt w:val="upperLetter"/>
      <w:lvlText w:val="%2)-"/>
      <w:lvlJc w:val="left"/>
      <w:pPr>
        <w:tabs>
          <w:tab w:val="num" w:pos="737"/>
        </w:tabs>
        <w:ind w:left="737" w:hanging="453"/>
      </w:pPr>
      <w:rPr>
        <w:rFonts w:ascii="Times New Roman" w:hAnsi="Times New Roman" w:hint="default"/>
        <w:b/>
        <w:i w:val="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FB190E"/>
    <w:multiLevelType w:val="hybridMultilevel"/>
    <w:tmpl w:val="CB283BBA"/>
    <w:lvl w:ilvl="0" w:tplc="292006F2">
      <w:start w:val="1"/>
      <w:numFmt w:val="bullet"/>
      <w:lvlText w:val=""/>
      <w:lvlJc w:val="left"/>
      <w:pPr>
        <w:tabs>
          <w:tab w:val="num" w:pos="360"/>
        </w:tabs>
        <w:ind w:left="360" w:hanging="360"/>
      </w:pPr>
      <w:rPr>
        <w:rFonts w:ascii="Wingdings" w:hAnsi="Wingdings" w:hint="default"/>
        <w:b/>
        <w:i w:val="0"/>
        <w:sz w:val="24"/>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18C4509D"/>
    <w:multiLevelType w:val="hybridMultilevel"/>
    <w:tmpl w:val="AEE036C4"/>
    <w:lvl w:ilvl="0" w:tplc="42424812">
      <w:start w:val="1"/>
      <w:numFmt w:val="decimal"/>
      <w:lvlText w:val="%1."/>
      <w:lvlJc w:val="left"/>
      <w:pPr>
        <w:tabs>
          <w:tab w:val="num" w:pos="360"/>
        </w:tabs>
        <w:ind w:left="360" w:hanging="360"/>
      </w:pPr>
      <w:rPr>
        <w:rFonts w:hint="default"/>
        <w:b/>
        <w:i w:val="0"/>
        <w:sz w:val="24"/>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6" w15:restartNumberingAfterBreak="0">
    <w:nsid w:val="1C842679"/>
    <w:multiLevelType w:val="hybridMultilevel"/>
    <w:tmpl w:val="DDDE1C44"/>
    <w:lvl w:ilvl="0" w:tplc="9334DBF2">
      <w:start w:val="1"/>
      <w:numFmt w:val="decimal"/>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1EFC6E36"/>
    <w:multiLevelType w:val="hybridMultilevel"/>
    <w:tmpl w:val="7D803624"/>
    <w:lvl w:ilvl="0" w:tplc="3B0477CA">
      <w:start w:val="1"/>
      <w:numFmt w:val="decimal"/>
      <w:lvlText w:val="%1."/>
      <w:lvlJc w:val="left"/>
      <w:pPr>
        <w:tabs>
          <w:tab w:val="num" w:pos="738"/>
        </w:tabs>
        <w:ind w:left="738" w:hanging="454"/>
      </w:pPr>
      <w:rPr>
        <w:rFont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8" w15:restartNumberingAfterBreak="0">
    <w:nsid w:val="1F925F56"/>
    <w:multiLevelType w:val="multilevel"/>
    <w:tmpl w:val="F69A3152"/>
    <w:lvl w:ilvl="0">
      <w:start w:val="1"/>
      <w:numFmt w:val="bullet"/>
      <w:lvlText w:val=""/>
      <w:lvlJc w:val="left"/>
      <w:pPr>
        <w:tabs>
          <w:tab w:val="num" w:pos="360"/>
        </w:tabs>
        <w:ind w:left="284" w:hanging="284"/>
      </w:pPr>
      <w:rPr>
        <w:rFonts w:ascii="Symbol" w:hAnsi="Symbol" w:hint="default"/>
      </w:rPr>
    </w:lvl>
    <w:lvl w:ilvl="1">
      <w:start w:val="1"/>
      <w:numFmt w:val="upperLetter"/>
      <w:lvlText w:val="%2."/>
      <w:lvlJc w:val="left"/>
      <w:pPr>
        <w:tabs>
          <w:tab w:val="num" w:pos="360"/>
        </w:tabs>
        <w:ind w:left="360" w:hanging="360"/>
      </w:pPr>
    </w:lvl>
    <w:lvl w:ilvl="2">
      <w:start w:val="1"/>
      <w:numFmt w:val="bullet"/>
      <w:lvlText w:val=""/>
      <w:lvlJc w:val="left"/>
      <w:pPr>
        <w:tabs>
          <w:tab w:val="num" w:pos="700"/>
        </w:tabs>
        <w:ind w:left="340" w:firstLine="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524" w:hanging="284"/>
      </w:pPr>
      <w:rPr>
        <w:rFonts w:hint="default"/>
        <w:b/>
        <w:i w:val="0"/>
        <w:sz w:val="28"/>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04276D"/>
    <w:multiLevelType w:val="hybridMultilevel"/>
    <w:tmpl w:val="53C051C4"/>
    <w:lvl w:ilvl="0" w:tplc="F18E7DBE">
      <w:start w:val="1"/>
      <w:numFmt w:val="lowerLetter"/>
      <w:lvlText w:val="%1)"/>
      <w:lvlJc w:val="left"/>
      <w:pPr>
        <w:tabs>
          <w:tab w:val="num" w:pos="735"/>
        </w:tabs>
        <w:ind w:left="735" w:hanging="360"/>
      </w:pPr>
      <w:rPr>
        <w:rFonts w:hint="default"/>
        <w:b/>
        <w:i w:val="0"/>
        <w:sz w:val="24"/>
      </w:rPr>
    </w:lvl>
    <w:lvl w:ilvl="1" w:tplc="04100019">
      <w:start w:val="1"/>
      <w:numFmt w:val="lowerLetter"/>
      <w:lvlText w:val="%2."/>
      <w:lvlJc w:val="left"/>
      <w:pPr>
        <w:tabs>
          <w:tab w:val="num" w:pos="1455"/>
        </w:tabs>
        <w:ind w:left="1455" w:hanging="360"/>
      </w:pPr>
    </w:lvl>
    <w:lvl w:ilvl="2" w:tplc="0410001B" w:tentative="1">
      <w:start w:val="1"/>
      <w:numFmt w:val="lowerRoman"/>
      <w:lvlText w:val="%3."/>
      <w:lvlJc w:val="right"/>
      <w:pPr>
        <w:tabs>
          <w:tab w:val="num" w:pos="2175"/>
        </w:tabs>
        <w:ind w:left="2175" w:hanging="180"/>
      </w:pPr>
    </w:lvl>
    <w:lvl w:ilvl="3" w:tplc="0410000F" w:tentative="1">
      <w:start w:val="1"/>
      <w:numFmt w:val="decimal"/>
      <w:lvlText w:val="%4."/>
      <w:lvlJc w:val="left"/>
      <w:pPr>
        <w:tabs>
          <w:tab w:val="num" w:pos="2895"/>
        </w:tabs>
        <w:ind w:left="2895" w:hanging="360"/>
      </w:pPr>
    </w:lvl>
    <w:lvl w:ilvl="4" w:tplc="04100019" w:tentative="1">
      <w:start w:val="1"/>
      <w:numFmt w:val="lowerLetter"/>
      <w:lvlText w:val="%5."/>
      <w:lvlJc w:val="left"/>
      <w:pPr>
        <w:tabs>
          <w:tab w:val="num" w:pos="3615"/>
        </w:tabs>
        <w:ind w:left="3615" w:hanging="360"/>
      </w:pPr>
    </w:lvl>
    <w:lvl w:ilvl="5" w:tplc="0410001B" w:tentative="1">
      <w:start w:val="1"/>
      <w:numFmt w:val="lowerRoman"/>
      <w:lvlText w:val="%6."/>
      <w:lvlJc w:val="right"/>
      <w:pPr>
        <w:tabs>
          <w:tab w:val="num" w:pos="4335"/>
        </w:tabs>
        <w:ind w:left="4335" w:hanging="180"/>
      </w:pPr>
    </w:lvl>
    <w:lvl w:ilvl="6" w:tplc="0410000F" w:tentative="1">
      <w:start w:val="1"/>
      <w:numFmt w:val="decimal"/>
      <w:lvlText w:val="%7."/>
      <w:lvlJc w:val="left"/>
      <w:pPr>
        <w:tabs>
          <w:tab w:val="num" w:pos="5055"/>
        </w:tabs>
        <w:ind w:left="5055" w:hanging="360"/>
      </w:pPr>
    </w:lvl>
    <w:lvl w:ilvl="7" w:tplc="04100019" w:tentative="1">
      <w:start w:val="1"/>
      <w:numFmt w:val="lowerLetter"/>
      <w:lvlText w:val="%8."/>
      <w:lvlJc w:val="left"/>
      <w:pPr>
        <w:tabs>
          <w:tab w:val="num" w:pos="5775"/>
        </w:tabs>
        <w:ind w:left="5775" w:hanging="360"/>
      </w:pPr>
    </w:lvl>
    <w:lvl w:ilvl="8" w:tplc="0410001B" w:tentative="1">
      <w:start w:val="1"/>
      <w:numFmt w:val="lowerRoman"/>
      <w:lvlText w:val="%9."/>
      <w:lvlJc w:val="right"/>
      <w:pPr>
        <w:tabs>
          <w:tab w:val="num" w:pos="6495"/>
        </w:tabs>
        <w:ind w:left="6495" w:hanging="180"/>
      </w:pPr>
    </w:lvl>
  </w:abstractNum>
  <w:abstractNum w:abstractNumId="20" w15:restartNumberingAfterBreak="0">
    <w:nsid w:val="261819FD"/>
    <w:multiLevelType w:val="multilevel"/>
    <w:tmpl w:val="B9404A88"/>
    <w:lvl w:ilvl="0">
      <w:start w:val="1"/>
      <w:numFmt w:val="decimal"/>
      <w:lvlText w:val="%1."/>
      <w:lvlJc w:val="left"/>
      <w:pPr>
        <w:tabs>
          <w:tab w:val="num" w:pos="735"/>
        </w:tabs>
        <w:ind w:left="735" w:hanging="375"/>
      </w:pPr>
      <w:rPr>
        <w:rFonts w:ascii="Arial Narrow" w:hAnsi="Arial Narrow" w:hint="default"/>
        <w:b/>
        <w:i w:val="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80B75BD"/>
    <w:multiLevelType w:val="hybridMultilevel"/>
    <w:tmpl w:val="5FF6C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92E736B"/>
    <w:multiLevelType w:val="hybridMultilevel"/>
    <w:tmpl w:val="33DE49BA"/>
    <w:lvl w:ilvl="0" w:tplc="0C0C7EA0">
      <w:start w:val="1"/>
      <w:numFmt w:val="decimal"/>
      <w:lvlText w:val="A%1."/>
      <w:lvlJc w:val="left"/>
      <w:pPr>
        <w:tabs>
          <w:tab w:val="num" w:pos="814"/>
        </w:tabs>
        <w:ind w:left="814" w:hanging="454"/>
      </w:pPr>
      <w:rPr>
        <w:rFonts w:ascii="Times New Roman" w:hAnsi="Times New Roman" w:hint="default"/>
        <w:b/>
        <w:i w:val="0"/>
        <w:sz w:val="24"/>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3" w15:restartNumberingAfterBreak="0">
    <w:nsid w:val="2BD412EA"/>
    <w:multiLevelType w:val="hybridMultilevel"/>
    <w:tmpl w:val="B012295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2CFC0B7A"/>
    <w:multiLevelType w:val="hybridMultilevel"/>
    <w:tmpl w:val="087AB00A"/>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5" w15:restartNumberingAfterBreak="0">
    <w:nsid w:val="2D641ABE"/>
    <w:multiLevelType w:val="hybridMultilevel"/>
    <w:tmpl w:val="52A27F30"/>
    <w:lvl w:ilvl="0" w:tplc="0410000B">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6" w15:restartNumberingAfterBreak="0">
    <w:nsid w:val="2D9E41C6"/>
    <w:multiLevelType w:val="hybridMultilevel"/>
    <w:tmpl w:val="F4027DF4"/>
    <w:lvl w:ilvl="0" w:tplc="37ECE8FC">
      <w:start w:val="1"/>
      <w:numFmt w:val="bullet"/>
      <w:lvlText w:val=""/>
      <w:lvlJc w:val="left"/>
      <w:pPr>
        <w:tabs>
          <w:tab w:val="num" w:pos="644"/>
        </w:tabs>
        <w:ind w:left="624"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ED0F74"/>
    <w:multiLevelType w:val="multilevel"/>
    <w:tmpl w:val="384074C2"/>
    <w:lvl w:ilvl="0">
      <w:start w:val="1"/>
      <w:numFmt w:val="decimal"/>
      <w:lvlText w:val="%1."/>
      <w:lvlJc w:val="left"/>
      <w:pPr>
        <w:tabs>
          <w:tab w:val="num" w:pos="360"/>
        </w:tabs>
        <w:ind w:left="360" w:hanging="360"/>
      </w:pPr>
      <w:rPr>
        <w:rFonts w:ascii="Times New Roman" w:hAnsi="Times New Roman" w:hint="default"/>
        <w:b/>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31C7548"/>
    <w:multiLevelType w:val="hybridMultilevel"/>
    <w:tmpl w:val="6F02FFFC"/>
    <w:lvl w:ilvl="0" w:tplc="6D1EAE86">
      <w:start w:val="1"/>
      <w:numFmt w:val="bullet"/>
      <w:lvlText w:val=""/>
      <w:lvlJc w:val="left"/>
      <w:pPr>
        <w:tabs>
          <w:tab w:val="num" w:pos="700"/>
        </w:tabs>
        <w:ind w:left="510" w:hanging="170"/>
      </w:pPr>
      <w:rPr>
        <w:rFonts w:ascii="Wingdings" w:hAnsi="Wingdings" w:hint="default"/>
      </w:rPr>
    </w:lvl>
    <w:lvl w:ilvl="1" w:tplc="6D1EAE86">
      <w:start w:val="1"/>
      <w:numFmt w:val="bullet"/>
      <w:lvlText w:val=""/>
      <w:lvlJc w:val="left"/>
      <w:pPr>
        <w:tabs>
          <w:tab w:val="num" w:pos="1496"/>
        </w:tabs>
        <w:ind w:left="1306" w:hanging="170"/>
      </w:pPr>
      <w:rPr>
        <w:rFonts w:ascii="Wingdings" w:hAnsi="Wingdings" w:hint="default"/>
      </w:rPr>
    </w:lvl>
    <w:lvl w:ilvl="2" w:tplc="04100005" w:tentative="1">
      <w:start w:val="1"/>
      <w:numFmt w:val="bullet"/>
      <w:lvlText w:val=""/>
      <w:lvlJc w:val="left"/>
      <w:pPr>
        <w:tabs>
          <w:tab w:val="num" w:pos="2216"/>
        </w:tabs>
        <w:ind w:left="2216" w:hanging="360"/>
      </w:pPr>
      <w:rPr>
        <w:rFonts w:ascii="Wingdings" w:hAnsi="Wingdings" w:hint="default"/>
      </w:rPr>
    </w:lvl>
    <w:lvl w:ilvl="3" w:tplc="04100001" w:tentative="1">
      <w:start w:val="1"/>
      <w:numFmt w:val="bullet"/>
      <w:lvlText w:val=""/>
      <w:lvlJc w:val="left"/>
      <w:pPr>
        <w:tabs>
          <w:tab w:val="num" w:pos="2936"/>
        </w:tabs>
        <w:ind w:left="2936" w:hanging="360"/>
      </w:pPr>
      <w:rPr>
        <w:rFonts w:ascii="Symbol" w:hAnsi="Symbol" w:hint="default"/>
      </w:rPr>
    </w:lvl>
    <w:lvl w:ilvl="4" w:tplc="04100003" w:tentative="1">
      <w:start w:val="1"/>
      <w:numFmt w:val="bullet"/>
      <w:lvlText w:val="o"/>
      <w:lvlJc w:val="left"/>
      <w:pPr>
        <w:tabs>
          <w:tab w:val="num" w:pos="3656"/>
        </w:tabs>
        <w:ind w:left="3656" w:hanging="360"/>
      </w:pPr>
      <w:rPr>
        <w:rFonts w:ascii="Courier New" w:hAnsi="Courier New" w:hint="default"/>
      </w:rPr>
    </w:lvl>
    <w:lvl w:ilvl="5" w:tplc="04100005" w:tentative="1">
      <w:start w:val="1"/>
      <w:numFmt w:val="bullet"/>
      <w:lvlText w:val=""/>
      <w:lvlJc w:val="left"/>
      <w:pPr>
        <w:tabs>
          <w:tab w:val="num" w:pos="4376"/>
        </w:tabs>
        <w:ind w:left="4376" w:hanging="360"/>
      </w:pPr>
      <w:rPr>
        <w:rFonts w:ascii="Wingdings" w:hAnsi="Wingdings" w:hint="default"/>
      </w:rPr>
    </w:lvl>
    <w:lvl w:ilvl="6" w:tplc="04100001" w:tentative="1">
      <w:start w:val="1"/>
      <w:numFmt w:val="bullet"/>
      <w:lvlText w:val=""/>
      <w:lvlJc w:val="left"/>
      <w:pPr>
        <w:tabs>
          <w:tab w:val="num" w:pos="5096"/>
        </w:tabs>
        <w:ind w:left="5096" w:hanging="360"/>
      </w:pPr>
      <w:rPr>
        <w:rFonts w:ascii="Symbol" w:hAnsi="Symbol" w:hint="default"/>
      </w:rPr>
    </w:lvl>
    <w:lvl w:ilvl="7" w:tplc="04100003" w:tentative="1">
      <w:start w:val="1"/>
      <w:numFmt w:val="bullet"/>
      <w:lvlText w:val="o"/>
      <w:lvlJc w:val="left"/>
      <w:pPr>
        <w:tabs>
          <w:tab w:val="num" w:pos="5816"/>
        </w:tabs>
        <w:ind w:left="5816" w:hanging="360"/>
      </w:pPr>
      <w:rPr>
        <w:rFonts w:ascii="Courier New" w:hAnsi="Courier New" w:hint="default"/>
      </w:rPr>
    </w:lvl>
    <w:lvl w:ilvl="8" w:tplc="04100005" w:tentative="1">
      <w:start w:val="1"/>
      <w:numFmt w:val="bullet"/>
      <w:lvlText w:val=""/>
      <w:lvlJc w:val="left"/>
      <w:pPr>
        <w:tabs>
          <w:tab w:val="num" w:pos="6536"/>
        </w:tabs>
        <w:ind w:left="6536" w:hanging="360"/>
      </w:pPr>
      <w:rPr>
        <w:rFonts w:ascii="Wingdings" w:hAnsi="Wingdings" w:hint="default"/>
      </w:rPr>
    </w:lvl>
  </w:abstractNum>
  <w:abstractNum w:abstractNumId="29" w15:restartNumberingAfterBreak="0">
    <w:nsid w:val="354269EF"/>
    <w:multiLevelType w:val="hybridMultilevel"/>
    <w:tmpl w:val="6D1C5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6A06826"/>
    <w:multiLevelType w:val="hybridMultilevel"/>
    <w:tmpl w:val="A0FA3CBA"/>
    <w:lvl w:ilvl="0" w:tplc="78BC2FAC">
      <w:start w:val="1"/>
      <w:numFmt w:val="decimal"/>
      <w:lvlText w:val="%1."/>
      <w:lvlJc w:val="left"/>
      <w:pPr>
        <w:tabs>
          <w:tab w:val="num" w:pos="700"/>
        </w:tabs>
        <w:ind w:left="738" w:hanging="284"/>
      </w:pPr>
      <w:rPr>
        <w:rFonts w:hint="default"/>
        <w:b/>
        <w:i w:val="0"/>
        <w:sz w:val="24"/>
      </w:rPr>
    </w:lvl>
    <w:lvl w:ilvl="1" w:tplc="04100019" w:tentative="1">
      <w:start w:val="1"/>
      <w:numFmt w:val="lowerLetter"/>
      <w:lvlText w:val="%2."/>
      <w:lvlJc w:val="left"/>
      <w:pPr>
        <w:tabs>
          <w:tab w:val="num" w:pos="760"/>
        </w:tabs>
        <w:ind w:left="760" w:hanging="360"/>
      </w:pPr>
    </w:lvl>
    <w:lvl w:ilvl="2" w:tplc="0410001B" w:tentative="1">
      <w:start w:val="1"/>
      <w:numFmt w:val="lowerRoman"/>
      <w:lvlText w:val="%3."/>
      <w:lvlJc w:val="right"/>
      <w:pPr>
        <w:tabs>
          <w:tab w:val="num" w:pos="1480"/>
        </w:tabs>
        <w:ind w:left="1480" w:hanging="180"/>
      </w:pPr>
    </w:lvl>
    <w:lvl w:ilvl="3" w:tplc="0410000F" w:tentative="1">
      <w:start w:val="1"/>
      <w:numFmt w:val="decimal"/>
      <w:lvlText w:val="%4."/>
      <w:lvlJc w:val="left"/>
      <w:pPr>
        <w:tabs>
          <w:tab w:val="num" w:pos="2200"/>
        </w:tabs>
        <w:ind w:left="2200" w:hanging="360"/>
      </w:pPr>
    </w:lvl>
    <w:lvl w:ilvl="4" w:tplc="04100019" w:tentative="1">
      <w:start w:val="1"/>
      <w:numFmt w:val="lowerLetter"/>
      <w:lvlText w:val="%5."/>
      <w:lvlJc w:val="left"/>
      <w:pPr>
        <w:tabs>
          <w:tab w:val="num" w:pos="2920"/>
        </w:tabs>
        <w:ind w:left="2920" w:hanging="360"/>
      </w:pPr>
    </w:lvl>
    <w:lvl w:ilvl="5" w:tplc="0410001B" w:tentative="1">
      <w:start w:val="1"/>
      <w:numFmt w:val="lowerRoman"/>
      <w:lvlText w:val="%6."/>
      <w:lvlJc w:val="right"/>
      <w:pPr>
        <w:tabs>
          <w:tab w:val="num" w:pos="3640"/>
        </w:tabs>
        <w:ind w:left="3640" w:hanging="180"/>
      </w:pPr>
    </w:lvl>
    <w:lvl w:ilvl="6" w:tplc="0410000F" w:tentative="1">
      <w:start w:val="1"/>
      <w:numFmt w:val="decimal"/>
      <w:lvlText w:val="%7."/>
      <w:lvlJc w:val="left"/>
      <w:pPr>
        <w:tabs>
          <w:tab w:val="num" w:pos="4360"/>
        </w:tabs>
        <w:ind w:left="4360" w:hanging="360"/>
      </w:pPr>
    </w:lvl>
    <w:lvl w:ilvl="7" w:tplc="04100019" w:tentative="1">
      <w:start w:val="1"/>
      <w:numFmt w:val="lowerLetter"/>
      <w:lvlText w:val="%8."/>
      <w:lvlJc w:val="left"/>
      <w:pPr>
        <w:tabs>
          <w:tab w:val="num" w:pos="5080"/>
        </w:tabs>
        <w:ind w:left="5080" w:hanging="360"/>
      </w:pPr>
    </w:lvl>
    <w:lvl w:ilvl="8" w:tplc="0410001B" w:tentative="1">
      <w:start w:val="1"/>
      <w:numFmt w:val="lowerRoman"/>
      <w:lvlText w:val="%9."/>
      <w:lvlJc w:val="right"/>
      <w:pPr>
        <w:tabs>
          <w:tab w:val="num" w:pos="5800"/>
        </w:tabs>
        <w:ind w:left="5800" w:hanging="180"/>
      </w:pPr>
    </w:lvl>
  </w:abstractNum>
  <w:abstractNum w:abstractNumId="31" w15:restartNumberingAfterBreak="0">
    <w:nsid w:val="397B5788"/>
    <w:multiLevelType w:val="hybridMultilevel"/>
    <w:tmpl w:val="C36A2F1A"/>
    <w:lvl w:ilvl="0" w:tplc="87CC30AC">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15:restartNumberingAfterBreak="0">
    <w:nsid w:val="39EC6123"/>
    <w:multiLevelType w:val="hybridMultilevel"/>
    <w:tmpl w:val="9042A05A"/>
    <w:lvl w:ilvl="0" w:tplc="2A320994">
      <w:start w:val="1"/>
      <w:numFmt w:val="upperLetter"/>
      <w:lvlText w:val="%1)-"/>
      <w:lvlJc w:val="left"/>
      <w:pPr>
        <w:tabs>
          <w:tab w:val="num" w:pos="907"/>
        </w:tabs>
        <w:ind w:left="907" w:hanging="510"/>
      </w:pPr>
      <w:rPr>
        <w:rFonts w:ascii="Times New Roman" w:hAnsi="Times New Roman"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3D6041C8"/>
    <w:multiLevelType w:val="hybridMultilevel"/>
    <w:tmpl w:val="9668C2EE"/>
    <w:lvl w:ilvl="0" w:tplc="93407488">
      <w:start w:val="1"/>
      <w:numFmt w:val="bullet"/>
      <w:lvlText w:val=""/>
      <w:lvlJc w:val="left"/>
      <w:pPr>
        <w:tabs>
          <w:tab w:val="num" w:pos="1106"/>
        </w:tabs>
        <w:ind w:left="1086" w:hanging="377"/>
      </w:pPr>
      <w:rPr>
        <w:rFonts w:ascii="Wingdings" w:hAnsi="Wingdings" w:hint="default"/>
        <w:b w:val="0"/>
        <w:i w:val="0"/>
        <w:sz w:val="24"/>
      </w:rPr>
    </w:lvl>
    <w:lvl w:ilvl="1" w:tplc="04100003">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425C7568"/>
    <w:multiLevelType w:val="hybridMultilevel"/>
    <w:tmpl w:val="1270B624"/>
    <w:lvl w:ilvl="0" w:tplc="2B2E0772">
      <w:start w:val="1"/>
      <w:numFmt w:val="decimal"/>
      <w:lvlText w:val="%1."/>
      <w:lvlJc w:val="left"/>
      <w:pPr>
        <w:tabs>
          <w:tab w:val="num" w:pos="375"/>
        </w:tabs>
        <w:ind w:left="375" w:hanging="375"/>
      </w:pPr>
      <w:rPr>
        <w:rFonts w:hint="default"/>
        <w:b/>
        <w:i w:val="0"/>
        <w:sz w:val="24"/>
      </w:rPr>
    </w:lvl>
    <w:lvl w:ilvl="1" w:tplc="CAC449CC">
      <w:start w:val="1"/>
      <w:numFmt w:val="lowerLetter"/>
      <w:lvlText w:val="%2."/>
      <w:lvlJc w:val="left"/>
      <w:pPr>
        <w:tabs>
          <w:tab w:val="num" w:pos="737"/>
        </w:tabs>
        <w:ind w:left="737" w:hanging="340"/>
      </w:pPr>
      <w:rPr>
        <w:rFonts w:ascii="Arial Narrow" w:hAnsi="Arial Narrow" w:hint="default"/>
        <w:b/>
        <w:i w:val="0"/>
        <w:sz w:val="24"/>
      </w:rPr>
    </w:lvl>
    <w:lvl w:ilvl="2" w:tplc="04100001">
      <w:start w:val="1"/>
      <w:numFmt w:val="bullet"/>
      <w:lvlText w:val=""/>
      <w:lvlJc w:val="left"/>
      <w:pPr>
        <w:tabs>
          <w:tab w:val="num" w:pos="1980"/>
        </w:tabs>
        <w:ind w:left="1980" w:hanging="360"/>
      </w:pPr>
      <w:rPr>
        <w:rFonts w:ascii="Symbol" w:hAnsi="Symbol" w:hint="default"/>
        <w:b/>
        <w:i w:val="0"/>
        <w:sz w:val="24"/>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15:restartNumberingAfterBreak="0">
    <w:nsid w:val="493B2AA8"/>
    <w:multiLevelType w:val="hybridMultilevel"/>
    <w:tmpl w:val="BCF23BEE"/>
    <w:lvl w:ilvl="0" w:tplc="9FB4470A">
      <w:start w:val="2"/>
      <w:numFmt w:val="bullet"/>
      <w:lvlText w:val="-"/>
      <w:lvlJc w:val="left"/>
      <w:pPr>
        <w:ind w:left="720" w:hanging="360"/>
      </w:pPr>
      <w:rPr>
        <w:rFonts w:ascii="Tahoma" w:eastAsia="Tahoma" w:hAnsi="Tahoma" w:cs="Tahom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C080466"/>
    <w:multiLevelType w:val="multilevel"/>
    <w:tmpl w:val="D89A0A4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DE216E3"/>
    <w:multiLevelType w:val="hybridMultilevel"/>
    <w:tmpl w:val="7B8AFEC2"/>
    <w:lvl w:ilvl="0" w:tplc="8D8CB698">
      <w:start w:val="1"/>
      <w:numFmt w:val="decimal"/>
      <w:lvlText w:val="Sezione B/%1) - "/>
      <w:lvlJc w:val="left"/>
      <w:pPr>
        <w:tabs>
          <w:tab w:val="num" w:pos="1843"/>
        </w:tabs>
        <w:ind w:left="1843" w:hanging="1843"/>
      </w:pPr>
      <w:rPr>
        <w:rFonts w:hint="default"/>
        <w:b/>
      </w:rPr>
    </w:lvl>
    <w:lvl w:ilvl="1" w:tplc="04100019" w:tentative="1">
      <w:start w:val="1"/>
      <w:numFmt w:val="lowerLetter"/>
      <w:lvlText w:val="%2."/>
      <w:lvlJc w:val="left"/>
      <w:pPr>
        <w:tabs>
          <w:tab w:val="num" w:pos="731"/>
        </w:tabs>
        <w:ind w:left="731" w:hanging="360"/>
      </w:pPr>
    </w:lvl>
    <w:lvl w:ilvl="2" w:tplc="0410001B" w:tentative="1">
      <w:start w:val="1"/>
      <w:numFmt w:val="lowerRoman"/>
      <w:lvlText w:val="%3."/>
      <w:lvlJc w:val="right"/>
      <w:pPr>
        <w:tabs>
          <w:tab w:val="num" w:pos="1451"/>
        </w:tabs>
        <w:ind w:left="1451" w:hanging="180"/>
      </w:pPr>
    </w:lvl>
    <w:lvl w:ilvl="3" w:tplc="0410000F" w:tentative="1">
      <w:start w:val="1"/>
      <w:numFmt w:val="decimal"/>
      <w:lvlText w:val="%4."/>
      <w:lvlJc w:val="left"/>
      <w:pPr>
        <w:tabs>
          <w:tab w:val="num" w:pos="2171"/>
        </w:tabs>
        <w:ind w:left="2171" w:hanging="360"/>
      </w:pPr>
    </w:lvl>
    <w:lvl w:ilvl="4" w:tplc="04100019" w:tentative="1">
      <w:start w:val="1"/>
      <w:numFmt w:val="lowerLetter"/>
      <w:lvlText w:val="%5."/>
      <w:lvlJc w:val="left"/>
      <w:pPr>
        <w:tabs>
          <w:tab w:val="num" w:pos="2891"/>
        </w:tabs>
        <w:ind w:left="2891" w:hanging="360"/>
      </w:pPr>
    </w:lvl>
    <w:lvl w:ilvl="5" w:tplc="0410001B" w:tentative="1">
      <w:start w:val="1"/>
      <w:numFmt w:val="lowerRoman"/>
      <w:lvlText w:val="%6."/>
      <w:lvlJc w:val="right"/>
      <w:pPr>
        <w:tabs>
          <w:tab w:val="num" w:pos="3611"/>
        </w:tabs>
        <w:ind w:left="3611" w:hanging="180"/>
      </w:pPr>
    </w:lvl>
    <w:lvl w:ilvl="6" w:tplc="0410000F" w:tentative="1">
      <w:start w:val="1"/>
      <w:numFmt w:val="decimal"/>
      <w:lvlText w:val="%7."/>
      <w:lvlJc w:val="left"/>
      <w:pPr>
        <w:tabs>
          <w:tab w:val="num" w:pos="4331"/>
        </w:tabs>
        <w:ind w:left="4331" w:hanging="360"/>
      </w:pPr>
    </w:lvl>
    <w:lvl w:ilvl="7" w:tplc="04100019" w:tentative="1">
      <w:start w:val="1"/>
      <w:numFmt w:val="lowerLetter"/>
      <w:lvlText w:val="%8."/>
      <w:lvlJc w:val="left"/>
      <w:pPr>
        <w:tabs>
          <w:tab w:val="num" w:pos="5051"/>
        </w:tabs>
        <w:ind w:left="5051" w:hanging="360"/>
      </w:pPr>
    </w:lvl>
    <w:lvl w:ilvl="8" w:tplc="0410001B" w:tentative="1">
      <w:start w:val="1"/>
      <w:numFmt w:val="lowerRoman"/>
      <w:lvlText w:val="%9."/>
      <w:lvlJc w:val="right"/>
      <w:pPr>
        <w:tabs>
          <w:tab w:val="num" w:pos="5771"/>
        </w:tabs>
        <w:ind w:left="5771" w:hanging="180"/>
      </w:pPr>
    </w:lvl>
  </w:abstractNum>
  <w:abstractNum w:abstractNumId="38" w15:restartNumberingAfterBreak="0">
    <w:nsid w:val="4E5A25E2"/>
    <w:multiLevelType w:val="multilevel"/>
    <w:tmpl w:val="2D9AE12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FCC0E9B"/>
    <w:multiLevelType w:val="hybridMultilevel"/>
    <w:tmpl w:val="70781416"/>
    <w:lvl w:ilvl="0" w:tplc="D0C82E32">
      <w:start w:val="1"/>
      <w:numFmt w:val="decimal"/>
      <w:lvlText w:val="Sezione A/%1) - "/>
      <w:lvlJc w:val="left"/>
      <w:pPr>
        <w:tabs>
          <w:tab w:val="num" w:pos="1843"/>
        </w:tabs>
        <w:ind w:left="1843" w:hanging="1843"/>
      </w:pPr>
      <w:rPr>
        <w:rFonts w:hint="default"/>
        <w:b/>
        <w:i w:val="0"/>
      </w:rPr>
    </w:lvl>
    <w:lvl w:ilvl="1" w:tplc="04100019" w:tentative="1">
      <w:start w:val="1"/>
      <w:numFmt w:val="lowerLetter"/>
      <w:lvlText w:val="%2."/>
      <w:lvlJc w:val="left"/>
      <w:pPr>
        <w:tabs>
          <w:tab w:val="num" w:pos="1043"/>
        </w:tabs>
        <w:ind w:left="1043" w:hanging="360"/>
      </w:pPr>
    </w:lvl>
    <w:lvl w:ilvl="2" w:tplc="0410001B" w:tentative="1">
      <w:start w:val="1"/>
      <w:numFmt w:val="lowerRoman"/>
      <w:lvlText w:val="%3."/>
      <w:lvlJc w:val="right"/>
      <w:pPr>
        <w:tabs>
          <w:tab w:val="num" w:pos="1763"/>
        </w:tabs>
        <w:ind w:left="1763" w:hanging="180"/>
      </w:pPr>
    </w:lvl>
    <w:lvl w:ilvl="3" w:tplc="0410000F" w:tentative="1">
      <w:start w:val="1"/>
      <w:numFmt w:val="decimal"/>
      <w:lvlText w:val="%4."/>
      <w:lvlJc w:val="left"/>
      <w:pPr>
        <w:tabs>
          <w:tab w:val="num" w:pos="2483"/>
        </w:tabs>
        <w:ind w:left="2483" w:hanging="360"/>
      </w:pPr>
    </w:lvl>
    <w:lvl w:ilvl="4" w:tplc="04100019" w:tentative="1">
      <w:start w:val="1"/>
      <w:numFmt w:val="lowerLetter"/>
      <w:lvlText w:val="%5."/>
      <w:lvlJc w:val="left"/>
      <w:pPr>
        <w:tabs>
          <w:tab w:val="num" w:pos="3203"/>
        </w:tabs>
        <w:ind w:left="3203" w:hanging="360"/>
      </w:pPr>
    </w:lvl>
    <w:lvl w:ilvl="5" w:tplc="0410001B" w:tentative="1">
      <w:start w:val="1"/>
      <w:numFmt w:val="lowerRoman"/>
      <w:lvlText w:val="%6."/>
      <w:lvlJc w:val="right"/>
      <w:pPr>
        <w:tabs>
          <w:tab w:val="num" w:pos="3923"/>
        </w:tabs>
        <w:ind w:left="3923" w:hanging="180"/>
      </w:pPr>
    </w:lvl>
    <w:lvl w:ilvl="6" w:tplc="0410000F" w:tentative="1">
      <w:start w:val="1"/>
      <w:numFmt w:val="decimal"/>
      <w:lvlText w:val="%7."/>
      <w:lvlJc w:val="left"/>
      <w:pPr>
        <w:tabs>
          <w:tab w:val="num" w:pos="4643"/>
        </w:tabs>
        <w:ind w:left="4643" w:hanging="360"/>
      </w:pPr>
    </w:lvl>
    <w:lvl w:ilvl="7" w:tplc="04100019" w:tentative="1">
      <w:start w:val="1"/>
      <w:numFmt w:val="lowerLetter"/>
      <w:lvlText w:val="%8."/>
      <w:lvlJc w:val="left"/>
      <w:pPr>
        <w:tabs>
          <w:tab w:val="num" w:pos="5363"/>
        </w:tabs>
        <w:ind w:left="5363" w:hanging="360"/>
      </w:pPr>
    </w:lvl>
    <w:lvl w:ilvl="8" w:tplc="0410001B" w:tentative="1">
      <w:start w:val="1"/>
      <w:numFmt w:val="lowerRoman"/>
      <w:lvlText w:val="%9."/>
      <w:lvlJc w:val="right"/>
      <w:pPr>
        <w:tabs>
          <w:tab w:val="num" w:pos="6083"/>
        </w:tabs>
        <w:ind w:left="6083" w:hanging="180"/>
      </w:pPr>
    </w:lvl>
  </w:abstractNum>
  <w:abstractNum w:abstractNumId="40" w15:restartNumberingAfterBreak="0">
    <w:nsid w:val="50D5389B"/>
    <w:multiLevelType w:val="hybridMultilevel"/>
    <w:tmpl w:val="3620D69C"/>
    <w:lvl w:ilvl="0" w:tplc="C8CA8D0E">
      <w:start w:val="1"/>
      <w:numFmt w:val="bullet"/>
      <w:lvlText w:val=""/>
      <w:lvlJc w:val="left"/>
      <w:pPr>
        <w:tabs>
          <w:tab w:val="num" w:pos="1438"/>
        </w:tabs>
        <w:ind w:left="1248" w:hanging="170"/>
      </w:pPr>
      <w:rPr>
        <w:rFonts w:ascii="Wingdings" w:hAnsi="Wingdings" w:hint="default"/>
      </w:rPr>
    </w:lvl>
    <w:lvl w:ilvl="1" w:tplc="F5509CC6">
      <w:start w:val="1"/>
      <w:numFmt w:val="upperLetter"/>
      <w:lvlText w:val="%2)-"/>
      <w:lvlJc w:val="left"/>
      <w:pPr>
        <w:tabs>
          <w:tab w:val="num" w:pos="737"/>
        </w:tabs>
        <w:ind w:left="737" w:hanging="453"/>
      </w:pPr>
      <w:rPr>
        <w:rFonts w:ascii="Times New Roman" w:hAnsi="Times New Roman" w:hint="default"/>
        <w:b/>
        <w:i w:val="0"/>
        <w:sz w:val="24"/>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50F64643"/>
    <w:multiLevelType w:val="hybridMultilevel"/>
    <w:tmpl w:val="E130925A"/>
    <w:lvl w:ilvl="0" w:tplc="0410000B">
      <w:start w:val="1"/>
      <w:numFmt w:val="bullet"/>
      <w:lvlText w:val=""/>
      <w:lvlJc w:val="left"/>
      <w:pPr>
        <w:ind w:left="1776" w:hanging="360"/>
      </w:pPr>
      <w:rPr>
        <w:rFonts w:ascii="Wingdings" w:hAnsi="Wingdings" w:hint="default"/>
      </w:rPr>
    </w:lvl>
    <w:lvl w:ilvl="1" w:tplc="04100003">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2" w15:restartNumberingAfterBreak="0">
    <w:nsid w:val="51782A53"/>
    <w:multiLevelType w:val="multilevel"/>
    <w:tmpl w:val="52A019A6"/>
    <w:lvl w:ilvl="0">
      <w:start w:val="1"/>
      <w:numFmt w:val="bullet"/>
      <w:lvlText w:val=""/>
      <w:lvlJc w:val="left"/>
      <w:pPr>
        <w:tabs>
          <w:tab w:val="num" w:pos="360"/>
        </w:tabs>
        <w:ind w:left="284" w:hanging="284"/>
      </w:pPr>
      <w:rPr>
        <w:rFonts w:ascii="Symbol" w:hAnsi="Symbol" w:hint="default"/>
      </w:rPr>
    </w:lvl>
    <w:lvl w:ilvl="1">
      <w:start w:val="1"/>
      <w:numFmt w:val="upperLetter"/>
      <w:lvlText w:val="%2."/>
      <w:lvlJc w:val="left"/>
      <w:pPr>
        <w:tabs>
          <w:tab w:val="num" w:pos="360"/>
        </w:tabs>
        <w:ind w:left="360" w:hanging="360"/>
      </w:pPr>
      <w:rPr>
        <w:rFonts w:hint="default"/>
      </w:rPr>
    </w:lvl>
    <w:lvl w:ilvl="2">
      <w:start w:val="1"/>
      <w:numFmt w:val="bullet"/>
      <w:lvlText w:val=""/>
      <w:lvlJc w:val="left"/>
      <w:pPr>
        <w:tabs>
          <w:tab w:val="num" w:pos="700"/>
        </w:tabs>
        <w:ind w:left="340" w:firstLine="0"/>
      </w:pPr>
      <w:rPr>
        <w:rFonts w:ascii="Wingdings" w:hAnsi="Wingdings" w:hint="default"/>
      </w:rPr>
    </w:lvl>
    <w:lvl w:ilvl="3">
      <w:start w:val="1"/>
      <w:numFmt w:val="bullet"/>
      <w:lvlText w:val=""/>
      <w:lvlJc w:val="left"/>
      <w:pPr>
        <w:tabs>
          <w:tab w:val="num" w:pos="2880"/>
        </w:tabs>
        <w:ind w:left="2880" w:hanging="895"/>
      </w:pPr>
      <w:rPr>
        <w:rFonts w:ascii="Symbol" w:hAnsi="Symbol" w:hint="default"/>
      </w:rPr>
    </w:lvl>
    <w:lvl w:ilvl="4">
      <w:start w:val="1"/>
      <w:numFmt w:val="decimal"/>
      <w:lvlText w:val="%5."/>
      <w:lvlJc w:val="left"/>
      <w:pPr>
        <w:tabs>
          <w:tab w:val="num" w:pos="3600"/>
        </w:tabs>
        <w:ind w:left="3524" w:hanging="284"/>
      </w:pPr>
      <w:rPr>
        <w:rFonts w:hint="default"/>
        <w:b/>
        <w:i w:val="0"/>
        <w:sz w:val="28"/>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A925D4"/>
    <w:multiLevelType w:val="hybridMultilevel"/>
    <w:tmpl w:val="BEBCB346"/>
    <w:lvl w:ilvl="0" w:tplc="292006F2">
      <w:start w:val="1"/>
      <w:numFmt w:val="bullet"/>
      <w:lvlText w:val=""/>
      <w:lvlJc w:val="left"/>
      <w:pPr>
        <w:tabs>
          <w:tab w:val="num" w:pos="720"/>
        </w:tabs>
        <w:ind w:left="720" w:hanging="360"/>
      </w:pPr>
      <w:rPr>
        <w:rFonts w:ascii="Wingdings" w:hAnsi="Wingdings" w:hint="default"/>
        <w:b/>
        <w:i w:val="0"/>
        <w:sz w:val="24"/>
      </w:rPr>
    </w:lvl>
    <w:lvl w:ilvl="1" w:tplc="04100003">
      <w:start w:val="1"/>
      <w:numFmt w:val="bullet"/>
      <w:lvlText w:val="o"/>
      <w:lvlJc w:val="left"/>
      <w:pPr>
        <w:tabs>
          <w:tab w:val="num" w:pos="1440"/>
        </w:tabs>
        <w:ind w:left="1440" w:hanging="360"/>
      </w:pPr>
      <w:rPr>
        <w:rFonts w:ascii="Courier New" w:hAnsi="Courier New" w:hint="default"/>
      </w:rPr>
    </w:lvl>
    <w:lvl w:ilvl="2" w:tplc="C8CA8D0E">
      <w:start w:val="1"/>
      <w:numFmt w:val="bullet"/>
      <w:lvlText w:val=""/>
      <w:lvlJc w:val="left"/>
      <w:pPr>
        <w:tabs>
          <w:tab w:val="num" w:pos="1154"/>
        </w:tabs>
        <w:ind w:left="964" w:hanging="17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6A78FC"/>
    <w:multiLevelType w:val="hybridMultilevel"/>
    <w:tmpl w:val="3E7A19C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5" w15:restartNumberingAfterBreak="0">
    <w:nsid w:val="61CB01B7"/>
    <w:multiLevelType w:val="multilevel"/>
    <w:tmpl w:val="6F02FFFC"/>
    <w:lvl w:ilvl="0">
      <w:start w:val="1"/>
      <w:numFmt w:val="decimal"/>
      <w:lvlText w:val="%1."/>
      <w:lvlJc w:val="left"/>
      <w:pPr>
        <w:tabs>
          <w:tab w:val="num" w:pos="360"/>
        </w:tabs>
        <w:ind w:left="360" w:hanging="360"/>
      </w:pPr>
      <w:rPr>
        <w:rFonts w:hint="default"/>
        <w:b/>
        <w:i w:val="0"/>
        <w:sz w:val="26"/>
      </w:rPr>
    </w:lvl>
    <w:lvl w:ilvl="1">
      <w:start w:val="1"/>
      <w:numFmt w:val="bullet"/>
      <w:lvlText w:val=""/>
      <w:lvlJc w:val="left"/>
      <w:pPr>
        <w:tabs>
          <w:tab w:val="num" w:pos="1156"/>
        </w:tabs>
        <w:ind w:left="966" w:hanging="170"/>
      </w:pPr>
      <w:rPr>
        <w:rFonts w:ascii="Wingdings" w:hAnsi="Wingdings"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46" w15:restartNumberingAfterBreak="0">
    <w:nsid w:val="66D9678F"/>
    <w:multiLevelType w:val="hybridMultilevel"/>
    <w:tmpl w:val="3648CBCC"/>
    <w:lvl w:ilvl="0" w:tplc="32042036">
      <w:start w:val="1"/>
      <w:numFmt w:val="decimal"/>
      <w:lvlText w:val="%1."/>
      <w:lvlJc w:val="left"/>
      <w:pPr>
        <w:tabs>
          <w:tab w:val="num" w:pos="375"/>
        </w:tabs>
        <w:ind w:left="375" w:hanging="375"/>
      </w:pPr>
      <w:rPr>
        <w:rFonts w:ascii="Arial Narrow" w:hAnsi="Arial Narrow"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6C9A10E4"/>
    <w:multiLevelType w:val="hybridMultilevel"/>
    <w:tmpl w:val="212870F4"/>
    <w:lvl w:ilvl="0" w:tplc="292006F2">
      <w:start w:val="1"/>
      <w:numFmt w:val="bullet"/>
      <w:lvlText w:val=""/>
      <w:lvlJc w:val="left"/>
      <w:pPr>
        <w:tabs>
          <w:tab w:val="num" w:pos="720"/>
        </w:tabs>
        <w:ind w:left="720" w:hanging="360"/>
      </w:pPr>
      <w:rPr>
        <w:rFonts w:ascii="Wingdings" w:hAnsi="Wingdings" w:hint="default"/>
        <w:b/>
        <w:i w:val="0"/>
        <w:sz w:val="24"/>
      </w:rPr>
    </w:lvl>
    <w:lvl w:ilvl="1" w:tplc="A5460C78">
      <w:start w:val="1"/>
      <w:numFmt w:val="decimal"/>
      <w:lvlText w:val="%2."/>
      <w:lvlJc w:val="left"/>
      <w:pPr>
        <w:tabs>
          <w:tab w:val="num" w:pos="644"/>
        </w:tabs>
        <w:ind w:left="644" w:hanging="360"/>
      </w:pPr>
      <w:rPr>
        <w:rFonts w:hint="default"/>
        <w:b/>
        <w:i w:val="0"/>
        <w:sz w:val="24"/>
        <w:szCs w:val="24"/>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D540FC"/>
    <w:multiLevelType w:val="hybridMultilevel"/>
    <w:tmpl w:val="A4549A94"/>
    <w:lvl w:ilvl="0" w:tplc="292006F2">
      <w:start w:val="1"/>
      <w:numFmt w:val="bullet"/>
      <w:lvlText w:val=""/>
      <w:lvlJc w:val="left"/>
      <w:pPr>
        <w:tabs>
          <w:tab w:val="num" w:pos="360"/>
        </w:tabs>
        <w:ind w:left="360" w:hanging="360"/>
      </w:pPr>
      <w:rPr>
        <w:rFonts w:ascii="Wingdings" w:hAnsi="Wingdings" w:hint="default"/>
        <w:b/>
        <w:i w:val="0"/>
        <w:sz w:val="24"/>
      </w:rPr>
    </w:lvl>
    <w:lvl w:ilvl="1" w:tplc="04100003" w:tentative="1">
      <w:start w:val="1"/>
      <w:numFmt w:val="bullet"/>
      <w:lvlText w:val="o"/>
      <w:lvlJc w:val="left"/>
      <w:pPr>
        <w:tabs>
          <w:tab w:val="num" w:pos="421"/>
        </w:tabs>
        <w:ind w:left="421" w:hanging="360"/>
      </w:pPr>
      <w:rPr>
        <w:rFonts w:ascii="Courier New" w:hAnsi="Courier New" w:cs="Courier New" w:hint="default"/>
      </w:rPr>
    </w:lvl>
    <w:lvl w:ilvl="2" w:tplc="04100005" w:tentative="1">
      <w:start w:val="1"/>
      <w:numFmt w:val="bullet"/>
      <w:lvlText w:val=""/>
      <w:lvlJc w:val="left"/>
      <w:pPr>
        <w:tabs>
          <w:tab w:val="num" w:pos="1141"/>
        </w:tabs>
        <w:ind w:left="1141" w:hanging="360"/>
      </w:pPr>
      <w:rPr>
        <w:rFonts w:ascii="Wingdings" w:hAnsi="Wingdings" w:hint="default"/>
      </w:rPr>
    </w:lvl>
    <w:lvl w:ilvl="3" w:tplc="04100001" w:tentative="1">
      <w:start w:val="1"/>
      <w:numFmt w:val="bullet"/>
      <w:lvlText w:val=""/>
      <w:lvlJc w:val="left"/>
      <w:pPr>
        <w:tabs>
          <w:tab w:val="num" w:pos="1861"/>
        </w:tabs>
        <w:ind w:left="1861" w:hanging="360"/>
      </w:pPr>
      <w:rPr>
        <w:rFonts w:ascii="Symbol" w:hAnsi="Symbol" w:hint="default"/>
      </w:rPr>
    </w:lvl>
    <w:lvl w:ilvl="4" w:tplc="04100003" w:tentative="1">
      <w:start w:val="1"/>
      <w:numFmt w:val="bullet"/>
      <w:lvlText w:val="o"/>
      <w:lvlJc w:val="left"/>
      <w:pPr>
        <w:tabs>
          <w:tab w:val="num" w:pos="2581"/>
        </w:tabs>
        <w:ind w:left="2581" w:hanging="360"/>
      </w:pPr>
      <w:rPr>
        <w:rFonts w:ascii="Courier New" w:hAnsi="Courier New" w:cs="Courier New" w:hint="default"/>
      </w:rPr>
    </w:lvl>
    <w:lvl w:ilvl="5" w:tplc="04100005" w:tentative="1">
      <w:start w:val="1"/>
      <w:numFmt w:val="bullet"/>
      <w:lvlText w:val=""/>
      <w:lvlJc w:val="left"/>
      <w:pPr>
        <w:tabs>
          <w:tab w:val="num" w:pos="3301"/>
        </w:tabs>
        <w:ind w:left="3301" w:hanging="360"/>
      </w:pPr>
      <w:rPr>
        <w:rFonts w:ascii="Wingdings" w:hAnsi="Wingdings" w:hint="default"/>
      </w:rPr>
    </w:lvl>
    <w:lvl w:ilvl="6" w:tplc="04100001" w:tentative="1">
      <w:start w:val="1"/>
      <w:numFmt w:val="bullet"/>
      <w:lvlText w:val=""/>
      <w:lvlJc w:val="left"/>
      <w:pPr>
        <w:tabs>
          <w:tab w:val="num" w:pos="4021"/>
        </w:tabs>
        <w:ind w:left="4021" w:hanging="360"/>
      </w:pPr>
      <w:rPr>
        <w:rFonts w:ascii="Symbol" w:hAnsi="Symbol" w:hint="default"/>
      </w:rPr>
    </w:lvl>
    <w:lvl w:ilvl="7" w:tplc="04100003" w:tentative="1">
      <w:start w:val="1"/>
      <w:numFmt w:val="bullet"/>
      <w:lvlText w:val="o"/>
      <w:lvlJc w:val="left"/>
      <w:pPr>
        <w:tabs>
          <w:tab w:val="num" w:pos="4741"/>
        </w:tabs>
        <w:ind w:left="4741" w:hanging="360"/>
      </w:pPr>
      <w:rPr>
        <w:rFonts w:ascii="Courier New" w:hAnsi="Courier New" w:cs="Courier New" w:hint="default"/>
      </w:rPr>
    </w:lvl>
    <w:lvl w:ilvl="8" w:tplc="04100005" w:tentative="1">
      <w:start w:val="1"/>
      <w:numFmt w:val="bullet"/>
      <w:lvlText w:val=""/>
      <w:lvlJc w:val="left"/>
      <w:pPr>
        <w:tabs>
          <w:tab w:val="num" w:pos="5461"/>
        </w:tabs>
        <w:ind w:left="5461" w:hanging="360"/>
      </w:pPr>
      <w:rPr>
        <w:rFonts w:ascii="Wingdings" w:hAnsi="Wingdings" w:hint="default"/>
      </w:rPr>
    </w:lvl>
  </w:abstractNum>
  <w:abstractNum w:abstractNumId="49" w15:restartNumberingAfterBreak="0">
    <w:nsid w:val="7E00093E"/>
    <w:multiLevelType w:val="hybridMultilevel"/>
    <w:tmpl w:val="95625C68"/>
    <w:lvl w:ilvl="0" w:tplc="E0BE9A8A">
      <w:start w:val="1"/>
      <w:numFmt w:val="bullet"/>
      <w:lvlText w:val=""/>
      <w:lvlJc w:val="left"/>
      <w:pPr>
        <w:tabs>
          <w:tab w:val="num" w:pos="794"/>
        </w:tabs>
        <w:ind w:left="907" w:hanging="283"/>
      </w:pPr>
      <w:rPr>
        <w:rFonts w:ascii="Wingdings" w:hAnsi="Wingdings" w:hint="default"/>
        <w:b/>
        <w:i w:val="0"/>
        <w:sz w:val="24"/>
      </w:rPr>
    </w:lvl>
    <w:lvl w:ilvl="1" w:tplc="04100019">
      <w:start w:val="1"/>
      <w:numFmt w:val="lowerLetter"/>
      <w:lvlText w:val="%2."/>
      <w:lvlJc w:val="left"/>
      <w:pPr>
        <w:tabs>
          <w:tab w:val="num" w:pos="4756"/>
        </w:tabs>
        <w:ind w:left="4756" w:hanging="360"/>
      </w:pPr>
    </w:lvl>
    <w:lvl w:ilvl="2" w:tplc="0410001B" w:tentative="1">
      <w:start w:val="1"/>
      <w:numFmt w:val="lowerRoman"/>
      <w:lvlText w:val="%3."/>
      <w:lvlJc w:val="right"/>
      <w:pPr>
        <w:tabs>
          <w:tab w:val="num" w:pos="5476"/>
        </w:tabs>
        <w:ind w:left="5476" w:hanging="180"/>
      </w:pPr>
    </w:lvl>
    <w:lvl w:ilvl="3" w:tplc="0410000F" w:tentative="1">
      <w:start w:val="1"/>
      <w:numFmt w:val="decimal"/>
      <w:lvlText w:val="%4."/>
      <w:lvlJc w:val="left"/>
      <w:pPr>
        <w:tabs>
          <w:tab w:val="num" w:pos="6196"/>
        </w:tabs>
        <w:ind w:left="6196" w:hanging="360"/>
      </w:pPr>
    </w:lvl>
    <w:lvl w:ilvl="4" w:tplc="04100019" w:tentative="1">
      <w:start w:val="1"/>
      <w:numFmt w:val="lowerLetter"/>
      <w:lvlText w:val="%5."/>
      <w:lvlJc w:val="left"/>
      <w:pPr>
        <w:tabs>
          <w:tab w:val="num" w:pos="6916"/>
        </w:tabs>
        <w:ind w:left="6916" w:hanging="360"/>
      </w:pPr>
    </w:lvl>
    <w:lvl w:ilvl="5" w:tplc="0410001B" w:tentative="1">
      <w:start w:val="1"/>
      <w:numFmt w:val="lowerRoman"/>
      <w:lvlText w:val="%6."/>
      <w:lvlJc w:val="right"/>
      <w:pPr>
        <w:tabs>
          <w:tab w:val="num" w:pos="7636"/>
        </w:tabs>
        <w:ind w:left="7636" w:hanging="180"/>
      </w:pPr>
    </w:lvl>
    <w:lvl w:ilvl="6" w:tplc="0410000F" w:tentative="1">
      <w:start w:val="1"/>
      <w:numFmt w:val="decimal"/>
      <w:lvlText w:val="%7."/>
      <w:lvlJc w:val="left"/>
      <w:pPr>
        <w:tabs>
          <w:tab w:val="num" w:pos="8356"/>
        </w:tabs>
        <w:ind w:left="8356" w:hanging="360"/>
      </w:pPr>
    </w:lvl>
    <w:lvl w:ilvl="7" w:tplc="04100019" w:tentative="1">
      <w:start w:val="1"/>
      <w:numFmt w:val="lowerLetter"/>
      <w:lvlText w:val="%8."/>
      <w:lvlJc w:val="left"/>
      <w:pPr>
        <w:tabs>
          <w:tab w:val="num" w:pos="9076"/>
        </w:tabs>
        <w:ind w:left="9076" w:hanging="360"/>
      </w:pPr>
    </w:lvl>
    <w:lvl w:ilvl="8" w:tplc="0410001B" w:tentative="1">
      <w:start w:val="1"/>
      <w:numFmt w:val="lowerRoman"/>
      <w:lvlText w:val="%9."/>
      <w:lvlJc w:val="right"/>
      <w:pPr>
        <w:tabs>
          <w:tab w:val="num" w:pos="9796"/>
        </w:tabs>
        <w:ind w:left="9796" w:hanging="180"/>
      </w:pPr>
    </w:lvl>
  </w:abstractNum>
  <w:num w:numId="1" w16cid:durableId="2071146297">
    <w:abstractNumId w:val="42"/>
  </w:num>
  <w:num w:numId="2" w16cid:durableId="684406794">
    <w:abstractNumId w:val="8"/>
  </w:num>
  <w:num w:numId="3" w16cid:durableId="573898838">
    <w:abstractNumId w:val="11"/>
  </w:num>
  <w:num w:numId="4" w16cid:durableId="114950703">
    <w:abstractNumId w:val="23"/>
  </w:num>
  <w:num w:numId="5" w16cid:durableId="671881238">
    <w:abstractNumId w:val="7"/>
  </w:num>
  <w:num w:numId="6" w16cid:durableId="1990089584">
    <w:abstractNumId w:val="28"/>
  </w:num>
  <w:num w:numId="7" w16cid:durableId="71898938">
    <w:abstractNumId w:val="17"/>
  </w:num>
  <w:num w:numId="8" w16cid:durableId="590628547">
    <w:abstractNumId w:val="26"/>
  </w:num>
  <w:num w:numId="9" w16cid:durableId="1622569901">
    <w:abstractNumId w:val="45"/>
  </w:num>
  <w:num w:numId="10" w16cid:durableId="1693411677">
    <w:abstractNumId w:val="5"/>
  </w:num>
  <w:num w:numId="11" w16cid:durableId="1651405390">
    <w:abstractNumId w:val="30"/>
  </w:num>
  <w:num w:numId="12" w16cid:durableId="853763498">
    <w:abstractNumId w:val="49"/>
  </w:num>
  <w:num w:numId="13" w16cid:durableId="19823659">
    <w:abstractNumId w:val="47"/>
  </w:num>
  <w:num w:numId="14" w16cid:durableId="1417940475">
    <w:abstractNumId w:val="32"/>
  </w:num>
  <w:num w:numId="15" w16cid:durableId="1527521699">
    <w:abstractNumId w:val="27"/>
  </w:num>
  <w:num w:numId="16" w16cid:durableId="1829860063">
    <w:abstractNumId w:val="3"/>
  </w:num>
  <w:num w:numId="17" w16cid:durableId="380634591">
    <w:abstractNumId w:val="12"/>
  </w:num>
  <w:num w:numId="18" w16cid:durableId="860509602">
    <w:abstractNumId w:val="19"/>
  </w:num>
  <w:num w:numId="19" w16cid:durableId="1136676425">
    <w:abstractNumId w:val="4"/>
  </w:num>
  <w:num w:numId="20" w16cid:durableId="336808434">
    <w:abstractNumId w:val="14"/>
  </w:num>
  <w:num w:numId="21" w16cid:durableId="1848597830">
    <w:abstractNumId w:val="34"/>
  </w:num>
  <w:num w:numId="22" w16cid:durableId="2070034541">
    <w:abstractNumId w:val="24"/>
  </w:num>
  <w:num w:numId="23" w16cid:durableId="800071920">
    <w:abstractNumId w:val="18"/>
  </w:num>
  <w:num w:numId="24" w16cid:durableId="436025529">
    <w:abstractNumId w:val="44"/>
  </w:num>
  <w:num w:numId="25" w16cid:durableId="194123291">
    <w:abstractNumId w:val="38"/>
  </w:num>
  <w:num w:numId="26" w16cid:durableId="1609268428">
    <w:abstractNumId w:val="6"/>
  </w:num>
  <w:num w:numId="27" w16cid:durableId="1999310321">
    <w:abstractNumId w:val="0"/>
  </w:num>
  <w:num w:numId="28" w16cid:durableId="1807508701">
    <w:abstractNumId w:val="20"/>
  </w:num>
  <w:num w:numId="29" w16cid:durableId="1085610288">
    <w:abstractNumId w:val="22"/>
  </w:num>
  <w:num w:numId="30" w16cid:durableId="1212771333">
    <w:abstractNumId w:val="46"/>
  </w:num>
  <w:num w:numId="31" w16cid:durableId="95902809">
    <w:abstractNumId w:val="1"/>
  </w:num>
  <w:num w:numId="32" w16cid:durableId="22172532">
    <w:abstractNumId w:val="48"/>
  </w:num>
  <w:num w:numId="33" w16cid:durableId="1423604735">
    <w:abstractNumId w:val="15"/>
  </w:num>
  <w:num w:numId="34" w16cid:durableId="1237395881">
    <w:abstractNumId w:val="43"/>
  </w:num>
  <w:num w:numId="35" w16cid:durableId="42675932">
    <w:abstractNumId w:val="40"/>
  </w:num>
  <w:num w:numId="36" w16cid:durableId="1269045991">
    <w:abstractNumId w:val="13"/>
  </w:num>
  <w:num w:numId="37" w16cid:durableId="428820130">
    <w:abstractNumId w:val="33"/>
  </w:num>
  <w:num w:numId="38" w16cid:durableId="611519160">
    <w:abstractNumId w:val="39"/>
  </w:num>
  <w:num w:numId="39" w16cid:durableId="113408583">
    <w:abstractNumId w:val="37"/>
  </w:num>
  <w:num w:numId="40" w16cid:durableId="1784107357">
    <w:abstractNumId w:val="35"/>
  </w:num>
  <w:num w:numId="41" w16cid:durableId="1723479439">
    <w:abstractNumId w:val="41"/>
  </w:num>
  <w:num w:numId="42" w16cid:durableId="172571058">
    <w:abstractNumId w:val="31"/>
  </w:num>
  <w:num w:numId="43" w16cid:durableId="1430782859">
    <w:abstractNumId w:val="2"/>
  </w:num>
  <w:num w:numId="44" w16cid:durableId="2011717276">
    <w:abstractNumId w:val="16"/>
  </w:num>
  <w:num w:numId="45" w16cid:durableId="376320256">
    <w:abstractNumId w:val="9"/>
  </w:num>
  <w:num w:numId="46" w16cid:durableId="989557836">
    <w:abstractNumId w:val="36"/>
  </w:num>
  <w:num w:numId="47" w16cid:durableId="872352244">
    <w:abstractNumId w:val="25"/>
  </w:num>
  <w:num w:numId="48" w16cid:durableId="822434721">
    <w:abstractNumId w:val="10"/>
  </w:num>
  <w:num w:numId="49" w16cid:durableId="1771658542">
    <w:abstractNumId w:val="21"/>
  </w:num>
  <w:num w:numId="50" w16cid:durableId="129914470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AE"/>
    <w:rsid w:val="0000400D"/>
    <w:rsid w:val="00007792"/>
    <w:rsid w:val="000201D0"/>
    <w:rsid w:val="00023C75"/>
    <w:rsid w:val="000261E7"/>
    <w:rsid w:val="00037B62"/>
    <w:rsid w:val="00043142"/>
    <w:rsid w:val="00046148"/>
    <w:rsid w:val="00050FD9"/>
    <w:rsid w:val="0006194C"/>
    <w:rsid w:val="00066A89"/>
    <w:rsid w:val="00082D95"/>
    <w:rsid w:val="000A3944"/>
    <w:rsid w:val="000C7632"/>
    <w:rsid w:val="000D011B"/>
    <w:rsid w:val="000D2BF1"/>
    <w:rsid w:val="000D59C9"/>
    <w:rsid w:val="000E143E"/>
    <w:rsid w:val="00116628"/>
    <w:rsid w:val="00143930"/>
    <w:rsid w:val="00144407"/>
    <w:rsid w:val="00145C33"/>
    <w:rsid w:val="00146825"/>
    <w:rsid w:val="00151C2E"/>
    <w:rsid w:val="00153B12"/>
    <w:rsid w:val="001558F4"/>
    <w:rsid w:val="00165E2A"/>
    <w:rsid w:val="00172003"/>
    <w:rsid w:val="00173098"/>
    <w:rsid w:val="00173E71"/>
    <w:rsid w:val="00186CBC"/>
    <w:rsid w:val="00187138"/>
    <w:rsid w:val="001904BD"/>
    <w:rsid w:val="00196950"/>
    <w:rsid w:val="001A01E7"/>
    <w:rsid w:val="001A748A"/>
    <w:rsid w:val="001B1003"/>
    <w:rsid w:val="001C3E8E"/>
    <w:rsid w:val="001C6240"/>
    <w:rsid w:val="001D2D92"/>
    <w:rsid w:val="001D7B4B"/>
    <w:rsid w:val="001E4407"/>
    <w:rsid w:val="001E56C9"/>
    <w:rsid w:val="001F09A8"/>
    <w:rsid w:val="00210708"/>
    <w:rsid w:val="00212904"/>
    <w:rsid w:val="00216F5B"/>
    <w:rsid w:val="00217ADA"/>
    <w:rsid w:val="002268F2"/>
    <w:rsid w:val="0024463B"/>
    <w:rsid w:val="00250851"/>
    <w:rsid w:val="002529A5"/>
    <w:rsid w:val="0025523F"/>
    <w:rsid w:val="00270712"/>
    <w:rsid w:val="00270D6B"/>
    <w:rsid w:val="00282051"/>
    <w:rsid w:val="002829CD"/>
    <w:rsid w:val="002A7E8E"/>
    <w:rsid w:val="002B27BD"/>
    <w:rsid w:val="002B2B90"/>
    <w:rsid w:val="002B4064"/>
    <w:rsid w:val="002B5A1A"/>
    <w:rsid w:val="002C25ED"/>
    <w:rsid w:val="002C383A"/>
    <w:rsid w:val="002D2086"/>
    <w:rsid w:val="002F03AE"/>
    <w:rsid w:val="002F0846"/>
    <w:rsid w:val="002F4213"/>
    <w:rsid w:val="002F798E"/>
    <w:rsid w:val="00302B4A"/>
    <w:rsid w:val="00307FE9"/>
    <w:rsid w:val="0032097A"/>
    <w:rsid w:val="00324BFF"/>
    <w:rsid w:val="00327ACB"/>
    <w:rsid w:val="003311F5"/>
    <w:rsid w:val="00345A4E"/>
    <w:rsid w:val="00345DF7"/>
    <w:rsid w:val="00354A11"/>
    <w:rsid w:val="00356789"/>
    <w:rsid w:val="00356BB4"/>
    <w:rsid w:val="003616AC"/>
    <w:rsid w:val="00361B45"/>
    <w:rsid w:val="00373FB2"/>
    <w:rsid w:val="003750D9"/>
    <w:rsid w:val="0037578D"/>
    <w:rsid w:val="00376208"/>
    <w:rsid w:val="0037755C"/>
    <w:rsid w:val="003824E3"/>
    <w:rsid w:val="00390C8A"/>
    <w:rsid w:val="003C0F11"/>
    <w:rsid w:val="003C30F4"/>
    <w:rsid w:val="003C7040"/>
    <w:rsid w:val="003D3F8B"/>
    <w:rsid w:val="003E717D"/>
    <w:rsid w:val="00410F2C"/>
    <w:rsid w:val="00413247"/>
    <w:rsid w:val="0041441D"/>
    <w:rsid w:val="00414A60"/>
    <w:rsid w:val="00415997"/>
    <w:rsid w:val="00416A68"/>
    <w:rsid w:val="00442D93"/>
    <w:rsid w:val="00450173"/>
    <w:rsid w:val="0046008A"/>
    <w:rsid w:val="00460622"/>
    <w:rsid w:val="00461094"/>
    <w:rsid w:val="00467CE2"/>
    <w:rsid w:val="0047039A"/>
    <w:rsid w:val="004747C3"/>
    <w:rsid w:val="00485BA7"/>
    <w:rsid w:val="00495A3B"/>
    <w:rsid w:val="00497605"/>
    <w:rsid w:val="004B5FB5"/>
    <w:rsid w:val="004C0727"/>
    <w:rsid w:val="004C7662"/>
    <w:rsid w:val="004D482C"/>
    <w:rsid w:val="004E05A4"/>
    <w:rsid w:val="004E3102"/>
    <w:rsid w:val="004F1BE3"/>
    <w:rsid w:val="00500121"/>
    <w:rsid w:val="00514076"/>
    <w:rsid w:val="00514405"/>
    <w:rsid w:val="005336AF"/>
    <w:rsid w:val="00533D3F"/>
    <w:rsid w:val="00536A53"/>
    <w:rsid w:val="00541DFE"/>
    <w:rsid w:val="005440F9"/>
    <w:rsid w:val="005448E1"/>
    <w:rsid w:val="0055796A"/>
    <w:rsid w:val="00566B6B"/>
    <w:rsid w:val="005806A2"/>
    <w:rsid w:val="00584B6C"/>
    <w:rsid w:val="00584DC4"/>
    <w:rsid w:val="005A0BAC"/>
    <w:rsid w:val="005B0707"/>
    <w:rsid w:val="005B07DF"/>
    <w:rsid w:val="005C3406"/>
    <w:rsid w:val="005C597E"/>
    <w:rsid w:val="005E5C4D"/>
    <w:rsid w:val="005E5E56"/>
    <w:rsid w:val="00616BFE"/>
    <w:rsid w:val="0062288B"/>
    <w:rsid w:val="006349CE"/>
    <w:rsid w:val="0064246C"/>
    <w:rsid w:val="00646CC7"/>
    <w:rsid w:val="00651D70"/>
    <w:rsid w:val="00653F7C"/>
    <w:rsid w:val="00655801"/>
    <w:rsid w:val="006771AC"/>
    <w:rsid w:val="00683D3E"/>
    <w:rsid w:val="00687CC1"/>
    <w:rsid w:val="00692C68"/>
    <w:rsid w:val="006B5CAB"/>
    <w:rsid w:val="006C2501"/>
    <w:rsid w:val="006E1910"/>
    <w:rsid w:val="006F5FC4"/>
    <w:rsid w:val="0070425C"/>
    <w:rsid w:val="00726E81"/>
    <w:rsid w:val="007430A6"/>
    <w:rsid w:val="0074790A"/>
    <w:rsid w:val="00753E2F"/>
    <w:rsid w:val="0075652F"/>
    <w:rsid w:val="00767CA1"/>
    <w:rsid w:val="00780755"/>
    <w:rsid w:val="00792175"/>
    <w:rsid w:val="00794A23"/>
    <w:rsid w:val="0079749B"/>
    <w:rsid w:val="007B7325"/>
    <w:rsid w:val="007C20B8"/>
    <w:rsid w:val="007C5368"/>
    <w:rsid w:val="007C69AA"/>
    <w:rsid w:val="007D2E1B"/>
    <w:rsid w:val="007D6DB5"/>
    <w:rsid w:val="007E11D9"/>
    <w:rsid w:val="007E1573"/>
    <w:rsid w:val="007E3DC5"/>
    <w:rsid w:val="007E644E"/>
    <w:rsid w:val="007F4BAD"/>
    <w:rsid w:val="007F51CE"/>
    <w:rsid w:val="008161A8"/>
    <w:rsid w:val="008208FA"/>
    <w:rsid w:val="0082191A"/>
    <w:rsid w:val="008235C0"/>
    <w:rsid w:val="00833FC6"/>
    <w:rsid w:val="0083411E"/>
    <w:rsid w:val="00834A62"/>
    <w:rsid w:val="00842442"/>
    <w:rsid w:val="00844E7B"/>
    <w:rsid w:val="008465A9"/>
    <w:rsid w:val="00856103"/>
    <w:rsid w:val="00860EBD"/>
    <w:rsid w:val="008728A7"/>
    <w:rsid w:val="00876018"/>
    <w:rsid w:val="0088490B"/>
    <w:rsid w:val="0088517E"/>
    <w:rsid w:val="00887E02"/>
    <w:rsid w:val="008A2197"/>
    <w:rsid w:val="008A58F8"/>
    <w:rsid w:val="008A6329"/>
    <w:rsid w:val="008B5F7A"/>
    <w:rsid w:val="008D362D"/>
    <w:rsid w:val="008F054C"/>
    <w:rsid w:val="008F069F"/>
    <w:rsid w:val="008F67C3"/>
    <w:rsid w:val="008F7904"/>
    <w:rsid w:val="00902C66"/>
    <w:rsid w:val="00915144"/>
    <w:rsid w:val="00916ADB"/>
    <w:rsid w:val="00925B89"/>
    <w:rsid w:val="0092630B"/>
    <w:rsid w:val="009311BB"/>
    <w:rsid w:val="00937E55"/>
    <w:rsid w:val="00940166"/>
    <w:rsid w:val="00943487"/>
    <w:rsid w:val="00944E5A"/>
    <w:rsid w:val="00950223"/>
    <w:rsid w:val="009520DC"/>
    <w:rsid w:val="00970C3E"/>
    <w:rsid w:val="00974A4C"/>
    <w:rsid w:val="009754BF"/>
    <w:rsid w:val="0098010A"/>
    <w:rsid w:val="00982FBD"/>
    <w:rsid w:val="00985628"/>
    <w:rsid w:val="009A103F"/>
    <w:rsid w:val="009A6D49"/>
    <w:rsid w:val="009A7989"/>
    <w:rsid w:val="009B55C7"/>
    <w:rsid w:val="009C0A0B"/>
    <w:rsid w:val="009C1567"/>
    <w:rsid w:val="009C63D3"/>
    <w:rsid w:val="009E1CF8"/>
    <w:rsid w:val="009E7652"/>
    <w:rsid w:val="009F641A"/>
    <w:rsid w:val="00A04BD9"/>
    <w:rsid w:val="00A13412"/>
    <w:rsid w:val="00A134E0"/>
    <w:rsid w:val="00A20CB3"/>
    <w:rsid w:val="00A2180D"/>
    <w:rsid w:val="00A23140"/>
    <w:rsid w:val="00A2374A"/>
    <w:rsid w:val="00A36867"/>
    <w:rsid w:val="00A4006C"/>
    <w:rsid w:val="00A420DA"/>
    <w:rsid w:val="00A42A0F"/>
    <w:rsid w:val="00A4305E"/>
    <w:rsid w:val="00A43607"/>
    <w:rsid w:val="00A60768"/>
    <w:rsid w:val="00A61A9A"/>
    <w:rsid w:val="00A62847"/>
    <w:rsid w:val="00A726A3"/>
    <w:rsid w:val="00A84C64"/>
    <w:rsid w:val="00A85014"/>
    <w:rsid w:val="00A9696B"/>
    <w:rsid w:val="00AA01B4"/>
    <w:rsid w:val="00AA2601"/>
    <w:rsid w:val="00AB1EBD"/>
    <w:rsid w:val="00AB6D42"/>
    <w:rsid w:val="00AB6FBB"/>
    <w:rsid w:val="00AB748F"/>
    <w:rsid w:val="00AC1DF8"/>
    <w:rsid w:val="00AC310F"/>
    <w:rsid w:val="00AC69C4"/>
    <w:rsid w:val="00AD48A5"/>
    <w:rsid w:val="00AF174B"/>
    <w:rsid w:val="00AF20EF"/>
    <w:rsid w:val="00B063DD"/>
    <w:rsid w:val="00B162E4"/>
    <w:rsid w:val="00B24C7E"/>
    <w:rsid w:val="00B25752"/>
    <w:rsid w:val="00B2605D"/>
    <w:rsid w:val="00B27F96"/>
    <w:rsid w:val="00B318B2"/>
    <w:rsid w:val="00B32270"/>
    <w:rsid w:val="00B37CC0"/>
    <w:rsid w:val="00B40F94"/>
    <w:rsid w:val="00B4160C"/>
    <w:rsid w:val="00B431B4"/>
    <w:rsid w:val="00B43DDA"/>
    <w:rsid w:val="00B50686"/>
    <w:rsid w:val="00B55386"/>
    <w:rsid w:val="00B7086A"/>
    <w:rsid w:val="00B739FB"/>
    <w:rsid w:val="00B85DC2"/>
    <w:rsid w:val="00B903D8"/>
    <w:rsid w:val="00B9205D"/>
    <w:rsid w:val="00B959AA"/>
    <w:rsid w:val="00BA465E"/>
    <w:rsid w:val="00BA6AA6"/>
    <w:rsid w:val="00BB2CF3"/>
    <w:rsid w:val="00BC4260"/>
    <w:rsid w:val="00BC6DDA"/>
    <w:rsid w:val="00BE6D40"/>
    <w:rsid w:val="00BF1709"/>
    <w:rsid w:val="00BF2F83"/>
    <w:rsid w:val="00C06E63"/>
    <w:rsid w:val="00C107E6"/>
    <w:rsid w:val="00C35AEA"/>
    <w:rsid w:val="00C40CB8"/>
    <w:rsid w:val="00C4263E"/>
    <w:rsid w:val="00C43D0A"/>
    <w:rsid w:val="00C53FDE"/>
    <w:rsid w:val="00C57DDA"/>
    <w:rsid w:val="00C643CA"/>
    <w:rsid w:val="00C66D0B"/>
    <w:rsid w:val="00C713DD"/>
    <w:rsid w:val="00C81A9A"/>
    <w:rsid w:val="00C842F1"/>
    <w:rsid w:val="00C90E76"/>
    <w:rsid w:val="00C93837"/>
    <w:rsid w:val="00CC7370"/>
    <w:rsid w:val="00CC7C28"/>
    <w:rsid w:val="00CD4AAD"/>
    <w:rsid w:val="00CE2342"/>
    <w:rsid w:val="00CE6829"/>
    <w:rsid w:val="00CF13B3"/>
    <w:rsid w:val="00D0006B"/>
    <w:rsid w:val="00D01645"/>
    <w:rsid w:val="00D037FD"/>
    <w:rsid w:val="00D06A11"/>
    <w:rsid w:val="00D06DC8"/>
    <w:rsid w:val="00D101E8"/>
    <w:rsid w:val="00D26DF7"/>
    <w:rsid w:val="00D307D4"/>
    <w:rsid w:val="00D3683A"/>
    <w:rsid w:val="00D44667"/>
    <w:rsid w:val="00D53A53"/>
    <w:rsid w:val="00D56356"/>
    <w:rsid w:val="00D644AE"/>
    <w:rsid w:val="00D66002"/>
    <w:rsid w:val="00D66027"/>
    <w:rsid w:val="00D675ED"/>
    <w:rsid w:val="00D7716F"/>
    <w:rsid w:val="00D8380F"/>
    <w:rsid w:val="00D93597"/>
    <w:rsid w:val="00D95428"/>
    <w:rsid w:val="00D95D40"/>
    <w:rsid w:val="00DB1690"/>
    <w:rsid w:val="00DB497E"/>
    <w:rsid w:val="00DB7489"/>
    <w:rsid w:val="00DD44B9"/>
    <w:rsid w:val="00DF46DB"/>
    <w:rsid w:val="00E1643D"/>
    <w:rsid w:val="00E169DD"/>
    <w:rsid w:val="00E16AA1"/>
    <w:rsid w:val="00E20630"/>
    <w:rsid w:val="00E24FE4"/>
    <w:rsid w:val="00E31C30"/>
    <w:rsid w:val="00E32CBE"/>
    <w:rsid w:val="00E35264"/>
    <w:rsid w:val="00E37CAB"/>
    <w:rsid w:val="00E4037F"/>
    <w:rsid w:val="00E417FF"/>
    <w:rsid w:val="00E4190A"/>
    <w:rsid w:val="00E50CFF"/>
    <w:rsid w:val="00E72157"/>
    <w:rsid w:val="00E7465C"/>
    <w:rsid w:val="00E84D2E"/>
    <w:rsid w:val="00E90AE5"/>
    <w:rsid w:val="00E921C7"/>
    <w:rsid w:val="00E92AF0"/>
    <w:rsid w:val="00E943A2"/>
    <w:rsid w:val="00EA00BD"/>
    <w:rsid w:val="00EA512D"/>
    <w:rsid w:val="00EB1D67"/>
    <w:rsid w:val="00EC0FC9"/>
    <w:rsid w:val="00EC1983"/>
    <w:rsid w:val="00ED7A7D"/>
    <w:rsid w:val="00EE2E1D"/>
    <w:rsid w:val="00EE4B19"/>
    <w:rsid w:val="00EF361E"/>
    <w:rsid w:val="00EF40A2"/>
    <w:rsid w:val="00EF770C"/>
    <w:rsid w:val="00F019DD"/>
    <w:rsid w:val="00F07512"/>
    <w:rsid w:val="00F12EEA"/>
    <w:rsid w:val="00F250CF"/>
    <w:rsid w:val="00F26D20"/>
    <w:rsid w:val="00F26D2D"/>
    <w:rsid w:val="00F345C2"/>
    <w:rsid w:val="00F35027"/>
    <w:rsid w:val="00F43A18"/>
    <w:rsid w:val="00F51828"/>
    <w:rsid w:val="00F52C10"/>
    <w:rsid w:val="00F626B3"/>
    <w:rsid w:val="00F65D84"/>
    <w:rsid w:val="00F73C96"/>
    <w:rsid w:val="00F9051A"/>
    <w:rsid w:val="00FA07AD"/>
    <w:rsid w:val="00FA755C"/>
    <w:rsid w:val="00FB5D33"/>
    <w:rsid w:val="00FD71A4"/>
    <w:rsid w:val="00FD75E2"/>
    <w:rsid w:val="00FF27AE"/>
    <w:rsid w:val="04BAC945"/>
    <w:rsid w:val="65BA2FE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91B98"/>
  <w15:docId w15:val="{1D9A7881-C8DA-4507-A9A0-6BCFA72E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eastAsia="it-IT"/>
    </w:rPr>
  </w:style>
  <w:style w:type="paragraph" w:styleId="Titolo1">
    <w:name w:val="heading 1"/>
    <w:basedOn w:val="Normale"/>
    <w:next w:val="Normale"/>
    <w:qFormat/>
    <w:pPr>
      <w:keepNext/>
      <w:jc w:val="both"/>
      <w:outlineLvl w:val="0"/>
    </w:pPr>
    <w:rPr>
      <w:b/>
      <w:bCs/>
      <w:sz w:val="20"/>
    </w:rPr>
  </w:style>
  <w:style w:type="paragraph" w:styleId="Titolo2">
    <w:name w:val="heading 2"/>
    <w:basedOn w:val="Normale"/>
    <w:next w:val="Normale"/>
    <w:qFormat/>
    <w:pPr>
      <w:keepNext/>
      <w:jc w:val="both"/>
      <w:outlineLvl w:val="1"/>
    </w:pPr>
    <w:rPr>
      <w:b/>
      <w:bCs/>
      <w:sz w:val="16"/>
    </w:rPr>
  </w:style>
  <w:style w:type="paragraph" w:styleId="Titolo3">
    <w:name w:val="heading 3"/>
    <w:basedOn w:val="Normale"/>
    <w:next w:val="Normale"/>
    <w:qFormat/>
    <w:pPr>
      <w:keepNext/>
      <w:jc w:val="right"/>
      <w:outlineLvl w:val="2"/>
    </w:pPr>
    <w:rPr>
      <w:b/>
      <w:i/>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rsid w:val="00A4305E"/>
    <w:pPr>
      <w:spacing w:before="240" w:after="60"/>
      <w:outlineLvl w:val="4"/>
    </w:pPr>
    <w:rPr>
      <w:b/>
      <w:bCs/>
      <w:i/>
      <w:iCs/>
      <w:sz w:val="26"/>
      <w:szCs w:val="26"/>
    </w:rPr>
  </w:style>
  <w:style w:type="paragraph" w:styleId="Titolo7">
    <w:name w:val="heading 7"/>
    <w:basedOn w:val="Normale"/>
    <w:next w:val="Normale"/>
    <w:qFormat/>
    <w:pPr>
      <w:keepNext/>
      <w:ind w:left="360"/>
      <w:jc w:val="both"/>
      <w:outlineLvl w:val="6"/>
    </w:pPr>
    <w:rPr>
      <w:szCs w:val="20"/>
    </w:rPr>
  </w:style>
  <w:style w:type="paragraph" w:styleId="Titolo9">
    <w:name w:val="heading 9"/>
    <w:basedOn w:val="Normale"/>
    <w:next w:val="Normale"/>
    <w:qFormat/>
    <w:pPr>
      <w:keepNext/>
      <w:jc w:val="center"/>
      <w:outlineLvl w:val="8"/>
    </w:pPr>
    <w:rPr>
      <w:b/>
      <w:i/>
      <w:sz w:val="28"/>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pBdr>
        <w:top w:val="single" w:sz="4" w:space="1" w:color="auto"/>
        <w:left w:val="single" w:sz="4" w:space="4" w:color="auto"/>
        <w:bottom w:val="single" w:sz="4" w:space="1" w:color="auto"/>
        <w:right w:val="single" w:sz="4" w:space="4" w:color="auto"/>
      </w:pBdr>
      <w:shd w:val="pct5" w:color="000000" w:fill="FFFFFF"/>
      <w:jc w:val="both"/>
    </w:pPr>
    <w:rPr>
      <w:b/>
      <w:iCs/>
      <w:sz w:val="28"/>
    </w:rPr>
  </w:style>
  <w:style w:type="paragraph" w:styleId="Rientrocorpodeltesto3">
    <w:name w:val="Body Text Indent 3"/>
    <w:basedOn w:val="Normale"/>
    <w:pPr>
      <w:ind w:firstLine="708"/>
      <w:jc w:val="both"/>
    </w:pPr>
    <w:rPr>
      <w:bCs/>
      <w:iCs/>
      <w:szCs w:val="20"/>
    </w:rPr>
  </w:style>
  <w:style w:type="paragraph" w:styleId="Corpodeltesto3">
    <w:name w:val="Body Text 3"/>
    <w:basedOn w:val="Normale"/>
    <w:pPr>
      <w:jc w:val="both"/>
    </w:pPr>
    <w:rPr>
      <w:szCs w:val="20"/>
    </w:rPr>
  </w:style>
  <w:style w:type="character" w:styleId="Collegamentoipertestuale">
    <w:name w:val="Hyperlink"/>
    <w:rPr>
      <w:color w:val="0000FF"/>
      <w:u w:val="single"/>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notaapidipagina">
    <w:name w:val="footnote text"/>
    <w:basedOn w:val="Normale"/>
    <w:link w:val="TestonotaapidipaginaCarattere"/>
    <w:semiHidden/>
    <w:rPr>
      <w:sz w:val="20"/>
      <w:szCs w:val="20"/>
    </w:rPr>
  </w:style>
  <w:style w:type="character" w:styleId="Rimandonotaapidipagina">
    <w:name w:val="footnote reference"/>
    <w:semiHidden/>
    <w:rPr>
      <w:vertAlign w:val="superscript"/>
    </w:rPr>
  </w:style>
  <w:style w:type="paragraph" w:styleId="Intestazione">
    <w:name w:val="header"/>
    <w:basedOn w:val="Normale"/>
    <w:link w:val="IntestazioneCarattere"/>
    <w:uiPriority w:val="99"/>
    <w:pPr>
      <w:tabs>
        <w:tab w:val="center" w:pos="4819"/>
        <w:tab w:val="right" w:pos="9638"/>
      </w:tabs>
    </w:pPr>
  </w:style>
  <w:style w:type="character" w:styleId="Collegamentovisitato">
    <w:name w:val="FollowedHyperlink"/>
    <w:rPr>
      <w:color w:val="800080"/>
      <w:u w:val="single"/>
    </w:rPr>
  </w:style>
  <w:style w:type="paragraph" w:styleId="Corpodeltesto2">
    <w:name w:val="Body Text 2"/>
    <w:basedOn w:val="Normale"/>
    <w:rPr>
      <w:sz w:val="16"/>
    </w:rPr>
  </w:style>
  <w:style w:type="paragraph" w:styleId="Testonormale">
    <w:name w:val="Plain Text"/>
    <w:basedOn w:val="Normale"/>
    <w:rPr>
      <w:rFonts w:ascii="Courier New" w:hAnsi="Courier New"/>
      <w:sz w:val="20"/>
      <w:szCs w:val="20"/>
    </w:rPr>
  </w:style>
  <w:style w:type="character" w:styleId="Rimandocommento">
    <w:name w:val="annotation reference"/>
    <w:semiHidden/>
    <w:rsid w:val="00B739FB"/>
    <w:rPr>
      <w:sz w:val="16"/>
      <w:szCs w:val="16"/>
    </w:rPr>
  </w:style>
  <w:style w:type="paragraph" w:styleId="Testocommento">
    <w:name w:val="annotation text"/>
    <w:basedOn w:val="Normale"/>
    <w:semiHidden/>
    <w:rsid w:val="00B739FB"/>
    <w:rPr>
      <w:sz w:val="20"/>
      <w:szCs w:val="20"/>
    </w:rPr>
  </w:style>
  <w:style w:type="paragraph" w:styleId="Soggettocommento">
    <w:name w:val="annotation subject"/>
    <w:basedOn w:val="Testocommento"/>
    <w:next w:val="Testocommento"/>
    <w:semiHidden/>
    <w:rsid w:val="00B739FB"/>
    <w:rPr>
      <w:b/>
      <w:bCs/>
    </w:rPr>
  </w:style>
  <w:style w:type="paragraph" w:styleId="Testofumetto">
    <w:name w:val="Balloon Text"/>
    <w:basedOn w:val="Normale"/>
    <w:semiHidden/>
    <w:rsid w:val="00B739FB"/>
    <w:rPr>
      <w:rFonts w:ascii="Tahoma" w:hAnsi="Tahoma" w:cs="Tahoma"/>
      <w:sz w:val="16"/>
      <w:szCs w:val="16"/>
    </w:rPr>
  </w:style>
  <w:style w:type="table" w:styleId="Grigliatabella">
    <w:name w:val="Table Grid"/>
    <w:basedOn w:val="Tabellanormale"/>
    <w:rsid w:val="0037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0">
    <w:name w:val="Corpo del testo (2)_"/>
    <w:link w:val="Corpodeltesto21"/>
    <w:rsid w:val="00270D6B"/>
    <w:rPr>
      <w:rFonts w:ascii="Tahoma" w:eastAsia="Tahoma" w:hAnsi="Tahoma" w:cs="Tahoma"/>
      <w:shd w:val="clear" w:color="auto" w:fill="FFFFFF"/>
    </w:rPr>
  </w:style>
  <w:style w:type="paragraph" w:customStyle="1" w:styleId="Corpodeltesto21">
    <w:name w:val="Corpo del testo (2)"/>
    <w:basedOn w:val="Normale"/>
    <w:link w:val="Corpodeltesto20"/>
    <w:rsid w:val="00270D6B"/>
    <w:pPr>
      <w:widowControl w:val="0"/>
      <w:shd w:val="clear" w:color="auto" w:fill="FFFFFF"/>
      <w:spacing w:before="480" w:after="60" w:line="240" w:lineRule="exact"/>
      <w:ind w:hanging="400"/>
      <w:jc w:val="both"/>
    </w:pPr>
    <w:rPr>
      <w:rFonts w:ascii="Tahoma" w:eastAsia="Tahoma" w:hAnsi="Tahoma" w:cs="Tahoma"/>
      <w:sz w:val="20"/>
      <w:szCs w:val="20"/>
    </w:rPr>
  </w:style>
  <w:style w:type="paragraph" w:styleId="Paragrafoelenco">
    <w:name w:val="List Paragraph"/>
    <w:aliases w:val="List Bulletized,Requisito U_"/>
    <w:basedOn w:val="Normale"/>
    <w:link w:val="ParagrafoelencoCarattere"/>
    <w:uiPriority w:val="34"/>
    <w:qFormat/>
    <w:rsid w:val="0070425C"/>
    <w:pPr>
      <w:ind w:left="708"/>
    </w:pPr>
    <w:rPr>
      <w:sz w:val="20"/>
      <w:szCs w:val="20"/>
    </w:rPr>
  </w:style>
  <w:style w:type="character" w:customStyle="1" w:styleId="IntestazioneCarattere">
    <w:name w:val="Intestazione Carattere"/>
    <w:link w:val="Intestazione"/>
    <w:uiPriority w:val="99"/>
    <w:locked/>
    <w:rsid w:val="00E37CAB"/>
    <w:rPr>
      <w:sz w:val="24"/>
      <w:szCs w:val="24"/>
    </w:rPr>
  </w:style>
  <w:style w:type="character" w:customStyle="1" w:styleId="TestonotaapidipaginaCarattere">
    <w:name w:val="Testo nota a piè di pagina Carattere"/>
    <w:link w:val="Testonotaapidipagina"/>
    <w:semiHidden/>
    <w:rsid w:val="00E37CAB"/>
  </w:style>
  <w:style w:type="character" w:customStyle="1" w:styleId="ParagrafoelencoCarattere">
    <w:name w:val="Paragrafo elenco Carattere"/>
    <w:aliases w:val="List Bulletized Carattere,Requisito U_ Carattere"/>
    <w:link w:val="Paragrafoelenco"/>
    <w:uiPriority w:val="34"/>
    <w:locked/>
    <w:rsid w:val="00A23140"/>
  </w:style>
  <w:style w:type="paragraph" w:customStyle="1" w:styleId="Corpodoc">
    <w:name w:val="Corpo doc"/>
    <w:basedOn w:val="Normale"/>
    <w:link w:val="CorpodocCarattere"/>
    <w:qFormat/>
    <w:rsid w:val="00B55386"/>
    <w:pPr>
      <w:spacing w:after="120"/>
      <w:jc w:val="both"/>
    </w:pPr>
    <w:rPr>
      <w:sz w:val="22"/>
      <w:szCs w:val="22"/>
    </w:rPr>
  </w:style>
  <w:style w:type="character" w:customStyle="1" w:styleId="CorpodocCarattere">
    <w:name w:val="Corpo doc Carattere"/>
    <w:link w:val="Corpodoc"/>
    <w:rsid w:val="00B55386"/>
    <w:rPr>
      <w:sz w:val="22"/>
      <w:szCs w:val="22"/>
      <w:lang w:eastAsia="it-IT"/>
    </w:rPr>
  </w:style>
  <w:style w:type="paragraph" w:customStyle="1" w:styleId="OmniPage522">
    <w:name w:val="OmniPage #522"/>
    <w:basedOn w:val="Normale"/>
    <w:rsid w:val="00D66002"/>
    <w:pPr>
      <w:tabs>
        <w:tab w:val="right" w:pos="10025"/>
      </w:tabs>
      <w:ind w:left="825"/>
    </w:pPr>
    <w:rPr>
      <w:noProof/>
      <w:sz w:val="20"/>
      <w:szCs w:val="20"/>
    </w:rPr>
  </w:style>
  <w:style w:type="paragraph" w:styleId="Revisione">
    <w:name w:val="Revision"/>
    <w:hidden/>
    <w:uiPriority w:val="99"/>
    <w:semiHidden/>
    <w:rsid w:val="00F07512"/>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D84B3-8130-4CC1-A687-65238EAD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6742</Characters>
  <Application>Microsoft Office Word</Application>
  <DocSecurity>0</DocSecurity>
  <Lines>56</Lines>
  <Paragraphs>15</Paragraphs>
  <ScaleCrop>false</ScaleCrop>
  <Company>HP</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da utilizzare per l’iscrizione nell’elenco delle imprese da invitare alle gare d’appalto da affidare median</dc:title>
  <dc:creator>..</dc:creator>
  <cp:lastModifiedBy>Ufficio Legale</cp:lastModifiedBy>
  <cp:revision>8</cp:revision>
  <cp:lastPrinted>2019-12-20T19:12:00Z</cp:lastPrinted>
  <dcterms:created xsi:type="dcterms:W3CDTF">2022-08-03T12:34:00Z</dcterms:created>
  <dcterms:modified xsi:type="dcterms:W3CDTF">2022-12-16T08:08:00Z</dcterms:modified>
</cp:coreProperties>
</file>